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9C" w:rsidRPr="00374CE4" w:rsidRDefault="00F33B9C" w:rsidP="00F33B9C">
      <w:pPr>
        <w:jc w:val="center"/>
        <w:rPr>
          <w:rFonts w:ascii="Times New Roman" w:hAnsi="Times New Roman" w:cs="Times New Roman"/>
        </w:rPr>
      </w:pPr>
      <w:r w:rsidRPr="00374CE4">
        <w:rPr>
          <w:rFonts w:ascii="Times New Roman" w:hAnsi="Times New Roman" w:cs="Times New Roman"/>
        </w:rPr>
        <w:t>ANKARA CUMHURİYET BAŞSAVCILIĞINA</w:t>
      </w:r>
    </w:p>
    <w:p w:rsidR="00F33B9C" w:rsidRDefault="00F33B9C" w:rsidP="00F33B9C">
      <w:pPr>
        <w:jc w:val="both"/>
        <w:rPr>
          <w:rFonts w:ascii="Times New Roman" w:hAnsi="Times New Roman" w:cs="Times New Roman"/>
        </w:rPr>
      </w:pPr>
    </w:p>
    <w:p w:rsidR="00F33B9C" w:rsidRDefault="00F33B9C" w:rsidP="00F33B9C">
      <w:pPr>
        <w:jc w:val="both"/>
        <w:rPr>
          <w:rFonts w:ascii="Times New Roman" w:hAnsi="Times New Roman" w:cs="Times New Roman"/>
        </w:rPr>
      </w:pPr>
      <w:proofErr w:type="gramStart"/>
      <w:r w:rsidRPr="00374CE4">
        <w:rPr>
          <w:rFonts w:ascii="Times New Roman" w:hAnsi="Times New Roman" w:cs="Times New Roman"/>
        </w:rPr>
        <w:t>ŞİKAYET</w:t>
      </w:r>
      <w:proofErr w:type="gramEnd"/>
      <w:r w:rsidRPr="00374CE4">
        <w:rPr>
          <w:rFonts w:ascii="Times New Roman" w:hAnsi="Times New Roman" w:cs="Times New Roman"/>
        </w:rPr>
        <w:t xml:space="preserve"> EDENLER</w:t>
      </w:r>
      <w:r>
        <w:rPr>
          <w:rFonts w:ascii="Times New Roman" w:hAnsi="Times New Roman" w:cs="Times New Roman"/>
        </w:rPr>
        <w:tab/>
        <w:t>: 1) Türk Tabipleri Birliği Merkez Konseyi Başkanlığı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GMK Bulvarı Ş. </w:t>
      </w:r>
      <w:proofErr w:type="spellStart"/>
      <w:r>
        <w:rPr>
          <w:rFonts w:ascii="Times New Roman" w:hAnsi="Times New Roman" w:cs="Times New Roman"/>
        </w:rPr>
        <w:t>Daniş</w:t>
      </w:r>
      <w:proofErr w:type="spellEnd"/>
      <w:r>
        <w:rPr>
          <w:rFonts w:ascii="Times New Roman" w:hAnsi="Times New Roman" w:cs="Times New Roman"/>
        </w:rPr>
        <w:t xml:space="preserve"> </w:t>
      </w:r>
      <w:proofErr w:type="spellStart"/>
      <w:r>
        <w:rPr>
          <w:rFonts w:ascii="Times New Roman" w:hAnsi="Times New Roman" w:cs="Times New Roman"/>
        </w:rPr>
        <w:t>Tunalıgil</w:t>
      </w:r>
      <w:proofErr w:type="spellEnd"/>
      <w:r>
        <w:rPr>
          <w:rFonts w:ascii="Times New Roman" w:hAnsi="Times New Roman" w:cs="Times New Roman"/>
        </w:rPr>
        <w:t xml:space="preserve"> </w:t>
      </w:r>
      <w:proofErr w:type="spellStart"/>
      <w:r>
        <w:rPr>
          <w:rFonts w:ascii="Times New Roman" w:hAnsi="Times New Roman" w:cs="Times New Roman"/>
        </w:rPr>
        <w:t>Sk</w:t>
      </w:r>
      <w:proofErr w:type="spellEnd"/>
      <w:r>
        <w:rPr>
          <w:rFonts w:ascii="Times New Roman" w:hAnsi="Times New Roman" w:cs="Times New Roman"/>
        </w:rPr>
        <w:t>. No:2/4 Maltepe/Ankara</w:t>
      </w:r>
    </w:p>
    <w:p w:rsidR="00F33B9C" w:rsidRDefault="00F33B9C" w:rsidP="00F33B9C">
      <w:pPr>
        <w:jc w:val="both"/>
        <w:rPr>
          <w:rFonts w:ascii="Times New Roman" w:hAnsi="Times New Roman" w:cs="Times New Roman"/>
        </w:rPr>
      </w:pPr>
      <w:r>
        <w:rPr>
          <w:rFonts w:ascii="Times New Roman" w:hAnsi="Times New Roman" w:cs="Times New Roman"/>
        </w:rPr>
        <w:t>VEKİLİ</w:t>
      </w:r>
      <w:r>
        <w:rPr>
          <w:rFonts w:ascii="Times New Roman" w:hAnsi="Times New Roman" w:cs="Times New Roman"/>
        </w:rPr>
        <w:tab/>
      </w:r>
      <w:r>
        <w:rPr>
          <w:rFonts w:ascii="Times New Roman" w:hAnsi="Times New Roman" w:cs="Times New Roman"/>
        </w:rPr>
        <w:tab/>
        <w:t xml:space="preserve"> :Av. Özgür Erbaş</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GMK Bulvarı Ş. </w:t>
      </w:r>
      <w:proofErr w:type="spellStart"/>
      <w:r>
        <w:rPr>
          <w:rFonts w:ascii="Times New Roman" w:hAnsi="Times New Roman" w:cs="Times New Roman"/>
        </w:rPr>
        <w:t>Daniş</w:t>
      </w:r>
      <w:proofErr w:type="spellEnd"/>
      <w:r>
        <w:rPr>
          <w:rFonts w:ascii="Times New Roman" w:hAnsi="Times New Roman" w:cs="Times New Roman"/>
        </w:rPr>
        <w:t xml:space="preserve"> </w:t>
      </w:r>
      <w:proofErr w:type="spellStart"/>
      <w:r>
        <w:rPr>
          <w:rFonts w:ascii="Times New Roman" w:hAnsi="Times New Roman" w:cs="Times New Roman"/>
        </w:rPr>
        <w:t>Tunalıgil</w:t>
      </w:r>
      <w:proofErr w:type="spellEnd"/>
      <w:r>
        <w:rPr>
          <w:rFonts w:ascii="Times New Roman" w:hAnsi="Times New Roman" w:cs="Times New Roman"/>
        </w:rPr>
        <w:t xml:space="preserve"> </w:t>
      </w:r>
      <w:proofErr w:type="spellStart"/>
      <w:r>
        <w:rPr>
          <w:rFonts w:ascii="Times New Roman" w:hAnsi="Times New Roman" w:cs="Times New Roman"/>
        </w:rPr>
        <w:t>Sk</w:t>
      </w:r>
      <w:proofErr w:type="spellEnd"/>
      <w:r>
        <w:rPr>
          <w:rFonts w:ascii="Times New Roman" w:hAnsi="Times New Roman" w:cs="Times New Roman"/>
        </w:rPr>
        <w:t>. No:2/4 Maltepe/Ankara</w:t>
      </w:r>
    </w:p>
    <w:p w:rsidR="00F33B9C" w:rsidRDefault="00F33B9C" w:rsidP="00F33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 İnsan Hakları Derneği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665FD">
        <w:rPr>
          <w:rFonts w:ascii="Times New Roman" w:hAnsi="Times New Roman" w:cs="Times New Roman"/>
        </w:rPr>
        <w:t xml:space="preserve">Necatibey Caddesi, No: 82 / 11-12 (6. Kat) </w:t>
      </w:r>
      <w:proofErr w:type="spellStart"/>
      <w:r w:rsidRPr="001665FD">
        <w:rPr>
          <w:rFonts w:ascii="Times New Roman" w:hAnsi="Times New Roman" w:cs="Times New Roman"/>
        </w:rPr>
        <w:t>Demirtepe</w:t>
      </w:r>
      <w:proofErr w:type="spellEnd"/>
      <w:r w:rsidRPr="001665FD">
        <w:rPr>
          <w:rFonts w:ascii="Times New Roman" w:hAnsi="Times New Roman" w:cs="Times New Roman"/>
        </w:rPr>
        <w:t>/Ankara</w:t>
      </w:r>
    </w:p>
    <w:p w:rsidR="00F33B9C" w:rsidRDefault="00F33B9C" w:rsidP="00F33B9C">
      <w:pPr>
        <w:spacing w:after="0"/>
        <w:jc w:val="both"/>
        <w:rPr>
          <w:rFonts w:ascii="Times New Roman" w:hAnsi="Times New Roman" w:cs="Times New Roman"/>
        </w:rPr>
      </w:pPr>
      <w:r w:rsidRPr="00B73746">
        <w:rPr>
          <w:rFonts w:ascii="Times New Roman" w:hAnsi="Times New Roman" w:cs="Times New Roman"/>
        </w:rPr>
        <w:t>VEKİLİ</w:t>
      </w:r>
      <w:r w:rsidRPr="00B73746">
        <w:rPr>
          <w:rFonts w:ascii="Times New Roman" w:hAnsi="Times New Roman" w:cs="Times New Roman"/>
        </w:rPr>
        <w:tab/>
      </w:r>
      <w:r w:rsidRPr="00B73746">
        <w:rPr>
          <w:rFonts w:ascii="Times New Roman" w:hAnsi="Times New Roman" w:cs="Times New Roman"/>
        </w:rPr>
        <w:tab/>
        <w:t>:</w:t>
      </w:r>
      <w:r>
        <w:rPr>
          <w:rFonts w:ascii="Times New Roman" w:hAnsi="Times New Roman" w:cs="Times New Roman"/>
        </w:rPr>
        <w:t xml:space="preserve">Av. </w:t>
      </w:r>
      <w:proofErr w:type="spellStart"/>
      <w:r>
        <w:rPr>
          <w:rFonts w:ascii="Times New Roman" w:hAnsi="Times New Roman" w:cs="Times New Roman"/>
        </w:rPr>
        <w:t>Günizi</w:t>
      </w:r>
      <w:proofErr w:type="spellEnd"/>
      <w:r>
        <w:rPr>
          <w:rFonts w:ascii="Times New Roman" w:hAnsi="Times New Roman" w:cs="Times New Roman"/>
        </w:rPr>
        <w:t xml:space="preserve"> Satar</w:t>
      </w:r>
    </w:p>
    <w:p w:rsidR="00F33B9C" w:rsidRDefault="00F33B9C" w:rsidP="00F33B9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Necatibey Caddesi, No: 82 / 11-12 (6. Kat) </w:t>
      </w:r>
      <w:proofErr w:type="spellStart"/>
      <w:r>
        <w:rPr>
          <w:rFonts w:ascii="Times New Roman" w:hAnsi="Times New Roman" w:cs="Times New Roman"/>
        </w:rPr>
        <w:t>Demirtepe</w:t>
      </w:r>
      <w:proofErr w:type="spellEnd"/>
      <w:r>
        <w:rPr>
          <w:rFonts w:ascii="Times New Roman" w:hAnsi="Times New Roman" w:cs="Times New Roman"/>
        </w:rPr>
        <w:t>/Ankara</w:t>
      </w:r>
    </w:p>
    <w:p w:rsidR="00F33B9C" w:rsidRDefault="00F33B9C" w:rsidP="00F33B9C">
      <w:pPr>
        <w:spacing w:after="0"/>
        <w:jc w:val="both"/>
        <w:rPr>
          <w:rFonts w:ascii="Times New Roman" w:hAnsi="Times New Roman" w:cs="Times New Roman"/>
        </w:rPr>
      </w:pPr>
    </w:p>
    <w:p w:rsidR="00F33B9C" w:rsidRDefault="00F33B9C" w:rsidP="00F33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 Türkiye İnsan Hakları Vakfı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spellStart"/>
      <w:r w:rsidRPr="001665FD">
        <w:rPr>
          <w:rFonts w:ascii="Times New Roman" w:hAnsi="Times New Roman" w:cs="Times New Roman"/>
        </w:rPr>
        <w:t>Mithatpaşa</w:t>
      </w:r>
      <w:proofErr w:type="spellEnd"/>
      <w:r w:rsidRPr="001665FD">
        <w:rPr>
          <w:rFonts w:ascii="Times New Roman" w:hAnsi="Times New Roman" w:cs="Times New Roman"/>
        </w:rPr>
        <w:t xml:space="preserve"> Caddesi No:49/11 6. Kat Kızılay/Ankara</w:t>
      </w:r>
    </w:p>
    <w:p w:rsidR="00F33B9C" w:rsidRDefault="00F33B9C" w:rsidP="00F33B9C">
      <w:pPr>
        <w:jc w:val="both"/>
        <w:rPr>
          <w:rFonts w:ascii="Times New Roman" w:hAnsi="Times New Roman" w:cs="Times New Roman"/>
        </w:rPr>
      </w:pPr>
      <w:r>
        <w:rPr>
          <w:rFonts w:ascii="Times New Roman" w:hAnsi="Times New Roman" w:cs="Times New Roman"/>
        </w:rPr>
        <w:t>VEKİLİ</w:t>
      </w:r>
      <w:r>
        <w:rPr>
          <w:rFonts w:ascii="Times New Roman" w:hAnsi="Times New Roman" w:cs="Times New Roman"/>
        </w:rPr>
        <w:tab/>
      </w:r>
      <w:r>
        <w:rPr>
          <w:rFonts w:ascii="Times New Roman" w:hAnsi="Times New Roman" w:cs="Times New Roman"/>
        </w:rPr>
        <w:tab/>
        <w:t xml:space="preserve">:Av. </w:t>
      </w:r>
      <w:proofErr w:type="spellStart"/>
      <w:r>
        <w:rPr>
          <w:rFonts w:ascii="Times New Roman" w:hAnsi="Times New Roman" w:cs="Times New Roman"/>
        </w:rPr>
        <w:t>Gulan</w:t>
      </w:r>
      <w:proofErr w:type="spellEnd"/>
      <w:r>
        <w:rPr>
          <w:rFonts w:ascii="Times New Roman" w:hAnsi="Times New Roman" w:cs="Times New Roman"/>
        </w:rPr>
        <w:t xml:space="preserve"> Çağın Kaleli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3746">
        <w:rPr>
          <w:rFonts w:ascii="Times New Roman" w:hAnsi="Times New Roman" w:cs="Times New Roman"/>
        </w:rPr>
        <w:t xml:space="preserve">Lise Cad. </w:t>
      </w:r>
      <w:proofErr w:type="spellStart"/>
      <w:r w:rsidRPr="00B73746">
        <w:rPr>
          <w:rFonts w:ascii="Times New Roman" w:hAnsi="Times New Roman" w:cs="Times New Roman"/>
        </w:rPr>
        <w:t>Eyyüp</w:t>
      </w:r>
      <w:proofErr w:type="spellEnd"/>
      <w:r w:rsidRPr="00B73746">
        <w:rPr>
          <w:rFonts w:ascii="Times New Roman" w:hAnsi="Times New Roman" w:cs="Times New Roman"/>
        </w:rPr>
        <w:t xml:space="preserve"> Eser Apt. No: 8/6 Daire No: 11/12 Yenişehir/Diyarbakır</w:t>
      </w:r>
    </w:p>
    <w:p w:rsidR="00F33B9C" w:rsidRDefault="00F33B9C" w:rsidP="00F33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 Sağlık ve Sosyal Hizmet Emekçileri Sendikası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Necatibey Cad. No:82 D: 4 Çankaya/Ankara</w:t>
      </w:r>
    </w:p>
    <w:p w:rsidR="00F33B9C" w:rsidRDefault="00F33B9C" w:rsidP="00F33B9C">
      <w:pPr>
        <w:jc w:val="both"/>
        <w:rPr>
          <w:rFonts w:ascii="Times New Roman" w:hAnsi="Times New Roman" w:cs="Times New Roman"/>
        </w:rPr>
      </w:pPr>
      <w:r>
        <w:rPr>
          <w:rFonts w:ascii="Times New Roman" w:hAnsi="Times New Roman" w:cs="Times New Roman"/>
        </w:rPr>
        <w:t>VEKİLİ</w:t>
      </w:r>
      <w:r>
        <w:rPr>
          <w:rFonts w:ascii="Times New Roman" w:hAnsi="Times New Roman" w:cs="Times New Roman"/>
        </w:rPr>
        <w:tab/>
      </w:r>
      <w:r>
        <w:rPr>
          <w:rFonts w:ascii="Times New Roman" w:hAnsi="Times New Roman" w:cs="Times New Roman"/>
        </w:rPr>
        <w:tab/>
        <w:t xml:space="preserve">:Av. </w:t>
      </w:r>
      <w:proofErr w:type="spellStart"/>
      <w:r>
        <w:rPr>
          <w:rFonts w:ascii="Times New Roman" w:hAnsi="Times New Roman" w:cs="Times New Roman"/>
        </w:rPr>
        <w:t>Linda</w:t>
      </w:r>
      <w:proofErr w:type="spellEnd"/>
      <w:r>
        <w:rPr>
          <w:rFonts w:ascii="Times New Roman" w:hAnsi="Times New Roman" w:cs="Times New Roman"/>
        </w:rPr>
        <w:t xml:space="preserve"> Sevinç </w:t>
      </w:r>
      <w:proofErr w:type="spellStart"/>
      <w:r>
        <w:rPr>
          <w:rFonts w:ascii="Times New Roman" w:hAnsi="Times New Roman" w:cs="Times New Roman"/>
        </w:rPr>
        <w:t>Hocaoğulları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1993">
        <w:rPr>
          <w:rFonts w:ascii="Times New Roman" w:hAnsi="Times New Roman" w:cs="Times New Roman"/>
        </w:rPr>
        <w:t xml:space="preserve">Kültür Mahallesi </w:t>
      </w:r>
      <w:proofErr w:type="spellStart"/>
      <w:r w:rsidRPr="00301993">
        <w:rPr>
          <w:rFonts w:ascii="Times New Roman" w:hAnsi="Times New Roman" w:cs="Times New Roman"/>
        </w:rPr>
        <w:t>Mithatpaşa</w:t>
      </w:r>
      <w:proofErr w:type="spellEnd"/>
      <w:r w:rsidRPr="00301993">
        <w:rPr>
          <w:rFonts w:ascii="Times New Roman" w:hAnsi="Times New Roman" w:cs="Times New Roman"/>
        </w:rPr>
        <w:t xml:space="preserve"> Caddesi No:57/11 Çankaya/Ankara</w:t>
      </w:r>
    </w:p>
    <w:p w:rsidR="00F33B9C" w:rsidRDefault="00F33B9C" w:rsidP="00F33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ŞÜPHELİLER</w:t>
      </w:r>
      <w:r>
        <w:rPr>
          <w:rFonts w:ascii="Times New Roman" w:hAnsi="Times New Roman" w:cs="Times New Roman"/>
        </w:rPr>
        <w:tab/>
      </w:r>
      <w:r>
        <w:rPr>
          <w:rFonts w:ascii="Times New Roman" w:hAnsi="Times New Roman" w:cs="Times New Roman"/>
        </w:rPr>
        <w:tab/>
        <w:t>:1</w:t>
      </w:r>
      <w:proofErr w:type="gramStart"/>
      <w:r>
        <w:rPr>
          <w:rFonts w:ascii="Times New Roman" w:hAnsi="Times New Roman" w:cs="Times New Roman"/>
        </w:rPr>
        <w:t>)</w:t>
      </w:r>
      <w:proofErr w:type="gramEnd"/>
      <w:r>
        <w:rPr>
          <w:rFonts w:ascii="Times New Roman" w:hAnsi="Times New Roman" w:cs="Times New Roman"/>
        </w:rPr>
        <w:t>Fahrettin Koca/Sağlık Bakanı-Ankara</w:t>
      </w:r>
    </w:p>
    <w:p w:rsidR="00F33B9C" w:rsidRDefault="00F33B9C" w:rsidP="00F33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2)Vedat Bilgin/Çalışma ve Sosyal Güvenlik Bakanı-Ankara</w:t>
      </w:r>
    </w:p>
    <w:p w:rsidR="00F33B9C" w:rsidRDefault="00F33B9C" w:rsidP="00F33B9C">
      <w:pPr>
        <w:jc w:val="both"/>
        <w:rPr>
          <w:rFonts w:ascii="Times New Roman" w:hAnsi="Times New Roman" w:cs="Times New Roman"/>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sidRPr="001F3704">
        <w:rPr>
          <w:rFonts w:ascii="Times New Roman" w:hAnsi="Times New Roman" w:cs="Times New Roman"/>
          <w:bCs/>
        </w:rPr>
        <w:t>İbrahim Adnan Saraçoğlu</w:t>
      </w:r>
      <w:r>
        <w:rPr>
          <w:rFonts w:ascii="Times New Roman" w:hAnsi="Times New Roman" w:cs="Times New Roman"/>
          <w:bCs/>
        </w:rPr>
        <w:t xml:space="preserve">/ Sağlık ve Gıda Politikaları Kurulu-Ankara </w:t>
      </w:r>
    </w:p>
    <w:p w:rsidR="00F33B9C" w:rsidRDefault="00F33B9C" w:rsidP="00F33B9C">
      <w:pPr>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4)</w:t>
      </w:r>
      <w:r w:rsidRPr="001F3704">
        <w:rPr>
          <w:rFonts w:ascii="Times New Roman" w:hAnsi="Times New Roman" w:cs="Times New Roman"/>
          <w:bCs/>
        </w:rPr>
        <w:t>Necdet Ünüvar</w:t>
      </w:r>
      <w:r>
        <w:rPr>
          <w:rFonts w:ascii="Times New Roman" w:hAnsi="Times New Roman" w:cs="Times New Roman"/>
          <w:bCs/>
        </w:rPr>
        <w:t>/</w:t>
      </w:r>
      <w:r w:rsidRPr="001F3704">
        <w:rPr>
          <w:rFonts w:ascii="Times New Roman" w:hAnsi="Times New Roman" w:cs="Times New Roman"/>
          <w:bCs/>
        </w:rPr>
        <w:t xml:space="preserve"> </w:t>
      </w:r>
      <w:r>
        <w:rPr>
          <w:rFonts w:ascii="Times New Roman" w:hAnsi="Times New Roman" w:cs="Times New Roman"/>
          <w:bCs/>
        </w:rPr>
        <w:t xml:space="preserve">Sağlık ve Gıda Politikaları Kurulu-Ankara </w:t>
      </w:r>
    </w:p>
    <w:p w:rsidR="00F33B9C" w:rsidRDefault="00F33B9C" w:rsidP="00F33B9C">
      <w:pPr>
        <w:ind w:left="1416" w:firstLine="708"/>
        <w:jc w:val="both"/>
        <w:rPr>
          <w:rFonts w:ascii="Times New Roman" w:hAnsi="Times New Roman" w:cs="Times New Roman"/>
          <w:bCs/>
        </w:rPr>
      </w:pPr>
      <w:r>
        <w:rPr>
          <w:rFonts w:ascii="Times New Roman" w:hAnsi="Times New Roman" w:cs="Times New Roman"/>
          <w:bCs/>
        </w:rPr>
        <w:t>5)</w:t>
      </w:r>
      <w:r w:rsidRPr="001F3704">
        <w:rPr>
          <w:rFonts w:ascii="Times New Roman" w:hAnsi="Times New Roman" w:cs="Times New Roman"/>
          <w:bCs/>
        </w:rPr>
        <w:t>Sema Ramazanoğlu</w:t>
      </w:r>
      <w:r>
        <w:rPr>
          <w:rFonts w:ascii="Times New Roman" w:hAnsi="Times New Roman" w:cs="Times New Roman"/>
          <w:bCs/>
        </w:rPr>
        <w:t>/</w:t>
      </w:r>
      <w:r w:rsidRPr="001F3704">
        <w:rPr>
          <w:rFonts w:ascii="Times New Roman" w:hAnsi="Times New Roman" w:cs="Times New Roman"/>
          <w:bCs/>
        </w:rPr>
        <w:t xml:space="preserve"> </w:t>
      </w:r>
      <w:r>
        <w:rPr>
          <w:rFonts w:ascii="Times New Roman" w:hAnsi="Times New Roman" w:cs="Times New Roman"/>
          <w:bCs/>
        </w:rPr>
        <w:t>Sağlık ve Gıda Politikaları Kurulu-Ankara</w:t>
      </w:r>
    </w:p>
    <w:p w:rsidR="00F33B9C" w:rsidRDefault="00F33B9C" w:rsidP="00F33B9C">
      <w:pPr>
        <w:ind w:left="1416" w:firstLine="708"/>
        <w:jc w:val="both"/>
        <w:rPr>
          <w:rFonts w:ascii="Times New Roman" w:hAnsi="Times New Roman" w:cs="Times New Roman"/>
          <w:bCs/>
        </w:rPr>
      </w:pPr>
      <w:r>
        <w:rPr>
          <w:rFonts w:ascii="Times New Roman" w:hAnsi="Times New Roman" w:cs="Times New Roman"/>
          <w:bCs/>
        </w:rPr>
        <w:t>6)</w:t>
      </w:r>
      <w:r w:rsidRPr="001F3704">
        <w:rPr>
          <w:rFonts w:ascii="Times New Roman" w:hAnsi="Times New Roman" w:cs="Times New Roman"/>
          <w:bCs/>
        </w:rPr>
        <w:t>Serkan Topaloğlu</w:t>
      </w:r>
      <w:r>
        <w:rPr>
          <w:rFonts w:ascii="Times New Roman" w:hAnsi="Times New Roman" w:cs="Times New Roman"/>
          <w:bCs/>
        </w:rPr>
        <w:t>/</w:t>
      </w:r>
      <w:r w:rsidRPr="001F3704">
        <w:rPr>
          <w:rFonts w:ascii="Times New Roman" w:hAnsi="Times New Roman" w:cs="Times New Roman"/>
          <w:bCs/>
        </w:rPr>
        <w:t xml:space="preserve"> </w:t>
      </w:r>
      <w:r>
        <w:rPr>
          <w:rFonts w:ascii="Times New Roman" w:hAnsi="Times New Roman" w:cs="Times New Roman"/>
          <w:bCs/>
        </w:rPr>
        <w:t>Sağlık ve Gıda Politikaları Kurulu-Ankara</w:t>
      </w:r>
    </w:p>
    <w:p w:rsidR="00F33B9C" w:rsidRDefault="00F33B9C" w:rsidP="00F33B9C">
      <w:pPr>
        <w:ind w:left="1416" w:firstLine="708"/>
        <w:jc w:val="both"/>
        <w:rPr>
          <w:rFonts w:ascii="Times New Roman" w:hAnsi="Times New Roman" w:cs="Times New Roman"/>
          <w:bCs/>
        </w:rPr>
      </w:pPr>
      <w:r>
        <w:rPr>
          <w:rFonts w:ascii="Times New Roman" w:hAnsi="Times New Roman" w:cs="Times New Roman"/>
          <w:bCs/>
        </w:rPr>
        <w:t>7)</w:t>
      </w:r>
      <w:proofErr w:type="spellStart"/>
      <w:r w:rsidRPr="001F3704">
        <w:rPr>
          <w:rFonts w:ascii="Times New Roman" w:hAnsi="Times New Roman" w:cs="Times New Roman"/>
          <w:bCs/>
        </w:rPr>
        <w:t>Ümmü</w:t>
      </w:r>
      <w:proofErr w:type="spellEnd"/>
      <w:r w:rsidRPr="001F3704">
        <w:rPr>
          <w:rFonts w:ascii="Times New Roman" w:hAnsi="Times New Roman" w:cs="Times New Roman"/>
          <w:bCs/>
        </w:rPr>
        <w:t xml:space="preserve"> Gülşen </w:t>
      </w:r>
      <w:proofErr w:type="spellStart"/>
      <w:r w:rsidRPr="001F3704">
        <w:rPr>
          <w:rFonts w:ascii="Times New Roman" w:hAnsi="Times New Roman" w:cs="Times New Roman"/>
          <w:bCs/>
        </w:rPr>
        <w:t>Öztürk</w:t>
      </w:r>
      <w:proofErr w:type="spellEnd"/>
      <w:r>
        <w:rPr>
          <w:rFonts w:ascii="Times New Roman" w:hAnsi="Times New Roman" w:cs="Times New Roman"/>
          <w:bCs/>
        </w:rPr>
        <w:t>/</w:t>
      </w:r>
      <w:r w:rsidRPr="001F3704">
        <w:rPr>
          <w:rFonts w:ascii="Times New Roman" w:hAnsi="Times New Roman" w:cs="Times New Roman"/>
          <w:bCs/>
        </w:rPr>
        <w:t xml:space="preserve"> </w:t>
      </w:r>
      <w:r>
        <w:rPr>
          <w:rFonts w:ascii="Times New Roman" w:hAnsi="Times New Roman" w:cs="Times New Roman"/>
          <w:bCs/>
        </w:rPr>
        <w:t>Sağlık ve Gıda Politikaları Kurulu-Ankara</w:t>
      </w:r>
    </w:p>
    <w:p w:rsidR="00F33B9C" w:rsidRDefault="00F33B9C" w:rsidP="00F33B9C">
      <w:pPr>
        <w:ind w:left="1416" w:firstLine="708"/>
        <w:jc w:val="both"/>
        <w:rPr>
          <w:rFonts w:ascii="Times New Roman" w:hAnsi="Times New Roman" w:cs="Times New Roman"/>
          <w:bCs/>
        </w:rPr>
      </w:pPr>
      <w:r>
        <w:rPr>
          <w:rFonts w:ascii="Times New Roman" w:hAnsi="Times New Roman" w:cs="Times New Roman"/>
          <w:bCs/>
        </w:rPr>
        <w:t>8)</w:t>
      </w:r>
      <w:proofErr w:type="spellStart"/>
      <w:r w:rsidRPr="001F3704">
        <w:rPr>
          <w:rFonts w:ascii="Times New Roman" w:hAnsi="Times New Roman" w:cs="Times New Roman"/>
          <w:bCs/>
        </w:rPr>
        <w:t>Zülfiye</w:t>
      </w:r>
      <w:proofErr w:type="spellEnd"/>
      <w:r w:rsidRPr="001F3704">
        <w:rPr>
          <w:rFonts w:ascii="Times New Roman" w:hAnsi="Times New Roman" w:cs="Times New Roman"/>
          <w:bCs/>
        </w:rPr>
        <w:t xml:space="preserve"> Füsun </w:t>
      </w:r>
      <w:proofErr w:type="spellStart"/>
      <w:r w:rsidRPr="001F3704">
        <w:rPr>
          <w:rFonts w:ascii="Times New Roman" w:hAnsi="Times New Roman" w:cs="Times New Roman"/>
          <w:bCs/>
        </w:rPr>
        <w:t>Kümet</w:t>
      </w:r>
      <w:proofErr w:type="spellEnd"/>
      <w:r>
        <w:rPr>
          <w:rFonts w:ascii="Times New Roman" w:hAnsi="Times New Roman" w:cs="Times New Roman"/>
          <w:bCs/>
        </w:rPr>
        <w:t>/</w:t>
      </w:r>
      <w:r w:rsidRPr="001F3704">
        <w:rPr>
          <w:rFonts w:ascii="Times New Roman" w:hAnsi="Times New Roman" w:cs="Times New Roman"/>
          <w:bCs/>
        </w:rPr>
        <w:t xml:space="preserve"> </w:t>
      </w:r>
      <w:r>
        <w:rPr>
          <w:rFonts w:ascii="Times New Roman" w:hAnsi="Times New Roman" w:cs="Times New Roman"/>
          <w:bCs/>
        </w:rPr>
        <w:t>Sağlık ve Gıda Politikaları Kurulu-Ankara</w:t>
      </w:r>
    </w:p>
    <w:p w:rsidR="00F33B9C" w:rsidRDefault="00F33B9C" w:rsidP="00F33B9C">
      <w:pPr>
        <w:ind w:left="1416" w:firstLine="708"/>
        <w:jc w:val="both"/>
        <w:rPr>
          <w:rFonts w:ascii="Times New Roman" w:hAnsi="Times New Roman" w:cs="Times New Roman"/>
          <w:bCs/>
        </w:rPr>
      </w:pPr>
      <w:r>
        <w:rPr>
          <w:rFonts w:ascii="Times New Roman" w:hAnsi="Times New Roman" w:cs="Times New Roman"/>
          <w:bCs/>
        </w:rPr>
        <w:t>9)</w:t>
      </w:r>
      <w:r w:rsidRPr="001F3704">
        <w:rPr>
          <w:rFonts w:ascii="Times New Roman" w:hAnsi="Times New Roman" w:cs="Times New Roman"/>
          <w:bCs/>
        </w:rPr>
        <w:t>Zümrüt Begüm Ögel</w:t>
      </w:r>
      <w:r>
        <w:rPr>
          <w:rFonts w:ascii="Times New Roman" w:hAnsi="Times New Roman" w:cs="Times New Roman"/>
          <w:bCs/>
        </w:rPr>
        <w:t>/</w:t>
      </w:r>
      <w:r w:rsidRPr="001F3704">
        <w:rPr>
          <w:rFonts w:ascii="Times New Roman" w:hAnsi="Times New Roman" w:cs="Times New Roman"/>
          <w:bCs/>
        </w:rPr>
        <w:t xml:space="preserve"> </w:t>
      </w:r>
      <w:r>
        <w:rPr>
          <w:rFonts w:ascii="Times New Roman" w:hAnsi="Times New Roman" w:cs="Times New Roman"/>
          <w:bCs/>
        </w:rPr>
        <w:t xml:space="preserve">Sağlık ve Gıda Politikaları Kurulu-Ankara </w:t>
      </w:r>
    </w:p>
    <w:p w:rsidR="00F33B9C" w:rsidRDefault="00F33B9C" w:rsidP="00F33B9C">
      <w:pPr>
        <w:jc w:val="both"/>
        <w:rPr>
          <w:rFonts w:ascii="Times New Roman" w:hAnsi="Times New Roman" w:cs="Times New Roman"/>
        </w:rPr>
      </w:pPr>
      <w:r>
        <w:rPr>
          <w:rFonts w:ascii="Times New Roman" w:hAnsi="Times New Roman" w:cs="Times New Roman"/>
        </w:rPr>
        <w:t>KONUSU</w:t>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Şikayet</w:t>
      </w:r>
      <w:proofErr w:type="gramEnd"/>
      <w:r>
        <w:rPr>
          <w:rFonts w:ascii="Times New Roman" w:hAnsi="Times New Roman" w:cs="Times New Roman"/>
        </w:rPr>
        <w:t xml:space="preserve"> edilen ve </w:t>
      </w:r>
      <w:proofErr w:type="spellStart"/>
      <w:r>
        <w:rPr>
          <w:rFonts w:ascii="Times New Roman" w:hAnsi="Times New Roman" w:cs="Times New Roman"/>
        </w:rPr>
        <w:t>re’sen</w:t>
      </w:r>
      <w:proofErr w:type="spellEnd"/>
      <w:r>
        <w:rPr>
          <w:rFonts w:ascii="Times New Roman" w:hAnsi="Times New Roman" w:cs="Times New Roman"/>
        </w:rPr>
        <w:t xml:space="preserve"> tespit edilecek kamu görevlileri hakkında, COVID-19 </w:t>
      </w:r>
      <w:proofErr w:type="spellStart"/>
      <w:r>
        <w:rPr>
          <w:rFonts w:ascii="Times New Roman" w:hAnsi="Times New Roman" w:cs="Times New Roman"/>
        </w:rPr>
        <w:t>pandemisi</w:t>
      </w:r>
      <w:proofErr w:type="spellEnd"/>
      <w:r>
        <w:rPr>
          <w:rFonts w:ascii="Times New Roman" w:hAnsi="Times New Roman" w:cs="Times New Roman"/>
        </w:rPr>
        <w:t xml:space="preserve"> döneminde </w:t>
      </w:r>
      <w:r w:rsidRPr="001F3704">
        <w:rPr>
          <w:rFonts w:ascii="Times New Roman" w:hAnsi="Times New Roman" w:cs="Times New Roman"/>
        </w:rPr>
        <w:t>görev</w:t>
      </w:r>
      <w:r>
        <w:rPr>
          <w:rFonts w:ascii="Times New Roman" w:hAnsi="Times New Roman" w:cs="Times New Roman"/>
        </w:rPr>
        <w:t xml:space="preserve">lerinin </w:t>
      </w:r>
      <w:r w:rsidRPr="001F3704">
        <w:rPr>
          <w:rFonts w:ascii="Times New Roman" w:hAnsi="Times New Roman" w:cs="Times New Roman"/>
        </w:rPr>
        <w:t xml:space="preserve">gereklerine aykırı hareket etmek </w:t>
      </w:r>
      <w:r>
        <w:rPr>
          <w:rFonts w:ascii="Times New Roman" w:hAnsi="Times New Roman" w:cs="Times New Roman"/>
        </w:rPr>
        <w:t xml:space="preserve">ve </w:t>
      </w:r>
      <w:r w:rsidRPr="001F3704">
        <w:rPr>
          <w:rFonts w:ascii="Times New Roman" w:hAnsi="Times New Roman" w:cs="Times New Roman"/>
        </w:rPr>
        <w:t>görev</w:t>
      </w:r>
      <w:r>
        <w:rPr>
          <w:rFonts w:ascii="Times New Roman" w:hAnsi="Times New Roman" w:cs="Times New Roman"/>
        </w:rPr>
        <w:t>lerinin g</w:t>
      </w:r>
      <w:r w:rsidRPr="001F3704">
        <w:rPr>
          <w:rFonts w:ascii="Times New Roman" w:hAnsi="Times New Roman" w:cs="Times New Roman"/>
        </w:rPr>
        <w:t>ereklerini yapmakta ihmal veya gecikme göstererek</w:t>
      </w:r>
      <w:r>
        <w:rPr>
          <w:rFonts w:ascii="Times New Roman" w:hAnsi="Times New Roman" w:cs="Times New Roman"/>
        </w:rPr>
        <w:t xml:space="preserve"> kişilerin mağduriyetine ve kamu zararına neden olmaları nedeniyle soruşturma yapılarak sorumlular hakkında kamu davası açılmasına karar verilmesi talebidir.  </w:t>
      </w:r>
    </w:p>
    <w:p w:rsidR="00F33B9C" w:rsidRDefault="00F33B9C" w:rsidP="00F33B9C">
      <w:pPr>
        <w:jc w:val="both"/>
        <w:rPr>
          <w:rFonts w:ascii="Times New Roman" w:hAnsi="Times New Roman" w:cs="Times New Roman"/>
        </w:rPr>
      </w:pPr>
    </w:p>
    <w:p w:rsidR="00F33B9C" w:rsidRPr="00374CE4" w:rsidRDefault="00F33B9C" w:rsidP="00F33B9C">
      <w:pPr>
        <w:jc w:val="both"/>
        <w:rPr>
          <w:rFonts w:ascii="Times New Roman" w:hAnsi="Times New Roman" w:cs="Times New Roman"/>
        </w:rPr>
      </w:pPr>
      <w:r>
        <w:rPr>
          <w:rFonts w:ascii="Times New Roman" w:hAnsi="Times New Roman" w:cs="Times New Roman"/>
        </w:rPr>
        <w:lastRenderedPageBreak/>
        <w:t>AÇIKLAMALAR</w:t>
      </w:r>
      <w:r>
        <w:rPr>
          <w:rFonts w:ascii="Times New Roman" w:hAnsi="Times New Roman" w:cs="Times New Roman"/>
        </w:rPr>
        <w:tab/>
      </w:r>
      <w:r>
        <w:rPr>
          <w:rFonts w:ascii="Times New Roman" w:hAnsi="Times New Roman" w:cs="Times New Roman"/>
        </w:rPr>
        <w:tab/>
        <w:t xml:space="preserve">: </w:t>
      </w:r>
    </w:p>
    <w:p w:rsidR="00F33B9C" w:rsidRPr="00374CE4" w:rsidRDefault="00F33B9C" w:rsidP="00F33B9C">
      <w:pPr>
        <w:jc w:val="both"/>
        <w:rPr>
          <w:rFonts w:ascii="Times New Roman" w:hAnsi="Times New Roman" w:cs="Times New Roman"/>
        </w:rPr>
      </w:pPr>
      <w:r>
        <w:rPr>
          <w:rFonts w:ascii="Times New Roman" w:hAnsi="Times New Roman" w:cs="Times New Roman"/>
        </w:rPr>
        <w:t>COVID</w:t>
      </w:r>
      <w:r w:rsidRPr="00374CE4">
        <w:rPr>
          <w:rFonts w:ascii="Times New Roman" w:hAnsi="Times New Roman" w:cs="Times New Roman"/>
        </w:rPr>
        <w:t xml:space="preserve">-19 </w:t>
      </w:r>
      <w:proofErr w:type="spellStart"/>
      <w:r w:rsidRPr="00374CE4">
        <w:rPr>
          <w:rFonts w:ascii="Times New Roman" w:hAnsi="Times New Roman" w:cs="Times New Roman"/>
        </w:rPr>
        <w:t>pandemisi</w:t>
      </w:r>
      <w:proofErr w:type="spellEnd"/>
      <w:r w:rsidRPr="00374CE4">
        <w:rPr>
          <w:rFonts w:ascii="Times New Roman" w:hAnsi="Times New Roman" w:cs="Times New Roman"/>
        </w:rPr>
        <w:t xml:space="preserve"> tüm dünyayı etkilemiştir. Ülkelerin bu sağlıkla ilintili krizle baş etme ve kişilerin olabilecek en az zararla süreci atlatmaları için aldıkları önlemlerin niteliği, yöntemi,  uygulaması ile karar verme süreçleri o ülkenin hukukuna dair </w:t>
      </w:r>
      <w:proofErr w:type="spellStart"/>
      <w:r w:rsidRPr="00374CE4">
        <w:rPr>
          <w:rFonts w:ascii="Times New Roman" w:hAnsi="Times New Roman" w:cs="Times New Roman"/>
        </w:rPr>
        <w:t>litmus</w:t>
      </w:r>
      <w:proofErr w:type="spellEnd"/>
      <w:r w:rsidRPr="00374CE4">
        <w:rPr>
          <w:rFonts w:ascii="Times New Roman" w:hAnsi="Times New Roman" w:cs="Times New Roman"/>
        </w:rPr>
        <w:t xml:space="preserve"> testi olmuştur. Ayrıca salgın döneminde yaşam hakkının temini yönünden en büyük etkiyi ekonomik ve sosyal hakların sağlanması ile kişilerin bu haklara erişiminin yarattığı da görülmüştür. Eşit olmayanların farklılıklarını gözetmeyen, şekli eşitlik kabulü ile yapılan düzenlemeler ve uygulamalar sonucunda kişiler salgından, yapılan ayrıma göre etkilenmişlerdir.</w:t>
      </w:r>
      <w:r w:rsidRPr="00374CE4">
        <w:rPr>
          <w:rStyle w:val="DipnotBavurusu"/>
          <w:rFonts w:ascii="Times New Roman" w:hAnsi="Times New Roman" w:cs="Times New Roman"/>
        </w:rPr>
        <w:footnoteReference w:id="1"/>
      </w:r>
      <w:r w:rsidRPr="00374CE4">
        <w:rPr>
          <w:rFonts w:ascii="Times New Roman" w:hAnsi="Times New Roman" w:cs="Times New Roman"/>
        </w:rPr>
        <w:t xml:space="preserve">  </w:t>
      </w:r>
    </w:p>
    <w:p w:rsidR="00F33B9C" w:rsidRPr="00374CE4" w:rsidRDefault="00F33B9C" w:rsidP="00F33B9C">
      <w:pPr>
        <w:jc w:val="both"/>
        <w:rPr>
          <w:rFonts w:ascii="Times New Roman" w:hAnsi="Times New Roman" w:cs="Times New Roman"/>
        </w:rPr>
      </w:pPr>
      <w:proofErr w:type="gramStart"/>
      <w:r w:rsidRPr="00374CE4">
        <w:rPr>
          <w:rFonts w:ascii="Times New Roman" w:hAnsi="Times New Roman" w:cs="Times New Roman"/>
        </w:rPr>
        <w:t xml:space="preserve">Birleşmiş Milletler Aşırı Yoksulluk ve İnsan Hakları Özel Raportörü </w:t>
      </w:r>
      <w:proofErr w:type="spellStart"/>
      <w:r w:rsidRPr="00374CE4">
        <w:rPr>
          <w:rFonts w:ascii="Times New Roman" w:hAnsi="Times New Roman" w:cs="Times New Roman"/>
        </w:rPr>
        <w:t>Philip</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Alston</w:t>
      </w:r>
      <w:proofErr w:type="spellEnd"/>
      <w:r w:rsidRPr="00374CE4">
        <w:rPr>
          <w:rStyle w:val="DipnotBavurusu"/>
          <w:rFonts w:ascii="Times New Roman" w:hAnsi="Times New Roman" w:cs="Times New Roman"/>
        </w:rPr>
        <w:footnoteReference w:id="2"/>
      </w:r>
      <w:r w:rsidRPr="00374CE4">
        <w:rPr>
          <w:rFonts w:ascii="Times New Roman" w:hAnsi="Times New Roman" w:cs="Times New Roman"/>
        </w:rPr>
        <w:t>, pandemi döneminde ülkelerin aldıkları önlemlerde asıl korunan yararın kişilerin yaşamları ve sağlıkları olmadığını “</w:t>
      </w:r>
      <w:r w:rsidRPr="00374CE4">
        <w:rPr>
          <w:rFonts w:ascii="Times New Roman" w:hAnsi="Times New Roman" w:cs="Times New Roman"/>
          <w:i/>
          <w:iCs/>
        </w:rPr>
        <w:t xml:space="preserve">Pek çok Devletin politikaları, en zenginlerin ekonomik çıkarlarını ön planda tutan ve temel hizmetleri sağlayan ya da geçimini sağlayamayanlar için çok az şey yapan sosyal </w:t>
      </w:r>
      <w:proofErr w:type="spellStart"/>
      <w:r w:rsidRPr="00374CE4">
        <w:rPr>
          <w:rFonts w:ascii="Times New Roman" w:hAnsi="Times New Roman" w:cs="Times New Roman"/>
          <w:i/>
          <w:iCs/>
        </w:rPr>
        <w:t>Darwinizm</w:t>
      </w:r>
      <w:proofErr w:type="spellEnd"/>
      <w:r w:rsidRPr="00374CE4">
        <w:rPr>
          <w:rFonts w:ascii="Times New Roman" w:hAnsi="Times New Roman" w:cs="Times New Roman"/>
          <w:i/>
          <w:iCs/>
        </w:rPr>
        <w:t xml:space="preserve"> felsefesini yansıtıyor. </w:t>
      </w:r>
      <w:proofErr w:type="gramEnd"/>
      <w:r w:rsidRPr="00374CE4">
        <w:rPr>
          <w:rFonts w:ascii="Times New Roman" w:hAnsi="Times New Roman" w:cs="Times New Roman"/>
          <w:i/>
          <w:iCs/>
        </w:rPr>
        <w:t>Bu, sağlık sorunları yaşama olasılığı daha yüksek olan, kalabalık konutlarda yaşayan, uzun süre evde kalabilecek kaynakları olmayan ve düşük ücretli işlerde çalışan ve onları sağlıklarını riske atmak ya da gelirlerini kaybetmek arasında seçim yapmaya zorlayan yoksul insanları orantısız biçimde etkileyen bir krizdir. Tarihe geçecek bir ahlaki başarısızlıkla, çoğu Devlet bu salgına karşı en savunmasız olanları korumak için çok az şey yapıyor. Hükümetler, insanların geçinebilmesini sağlamak için asgari çabayı bile göstermeden ülkeleri kapattı. Yoksulluk içindeki pek çok kişi, tasarruf veya yiyecek fazlası olmadan günü gününe yaşıyor. Ve tabii ki evsizler de evde kalamazlar</w:t>
      </w:r>
      <w:r w:rsidRPr="00374CE4">
        <w:rPr>
          <w:rFonts w:ascii="Times New Roman" w:hAnsi="Times New Roman" w:cs="Times New Roman"/>
        </w:rPr>
        <w:t>.”</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Salgın hastalıklarda devletlerin görevlerini belirleyen sadece sağlık hizmetine erişimde ayrımcılık yapılmaması değildir. Salgın hastalıklarda alınan ve alınmayan tedbirler, tedbirlere eşlik etmesi gereken ekonomik ve sosyal desteklerin sağlanması yoluyla kişiler virüsle temastan ve </w:t>
      </w:r>
      <w:proofErr w:type="spellStart"/>
      <w:r w:rsidRPr="00374CE4">
        <w:rPr>
          <w:rFonts w:ascii="Times New Roman" w:hAnsi="Times New Roman" w:cs="Times New Roman"/>
        </w:rPr>
        <w:t>enfekte</w:t>
      </w:r>
      <w:proofErr w:type="spellEnd"/>
      <w:r w:rsidRPr="00374CE4">
        <w:rPr>
          <w:rFonts w:ascii="Times New Roman" w:hAnsi="Times New Roman" w:cs="Times New Roman"/>
        </w:rPr>
        <w:t xml:space="preserve"> olmaktan korunabilirler ve devletlerin yaşam ve sağlık hakkının korunmasına ilişkin pozitif yükümlülüğü de ancak bu yolla sağlanabilir. Bireylere temel ihtiyaçları için bir isteme yet</w:t>
      </w:r>
      <w:r>
        <w:rPr>
          <w:rFonts w:ascii="Times New Roman" w:hAnsi="Times New Roman" w:cs="Times New Roman"/>
        </w:rPr>
        <w:t>k</w:t>
      </w:r>
      <w:r w:rsidRPr="00374CE4">
        <w:rPr>
          <w:rFonts w:ascii="Times New Roman" w:hAnsi="Times New Roman" w:cs="Times New Roman"/>
        </w:rPr>
        <w:t>isi tanıyan sosyal hakların özünde yer alan adalet ilkesinin</w:t>
      </w:r>
      <w:r w:rsidRPr="00374CE4">
        <w:rPr>
          <w:rStyle w:val="DipnotBavurusu"/>
          <w:rFonts w:ascii="Times New Roman" w:hAnsi="Times New Roman" w:cs="Times New Roman"/>
        </w:rPr>
        <w:footnoteReference w:id="3"/>
      </w:r>
      <w:r w:rsidRPr="00374CE4">
        <w:rPr>
          <w:rFonts w:ascii="Times New Roman" w:hAnsi="Times New Roman" w:cs="Times New Roman"/>
        </w:rPr>
        <w:t xml:space="preserve"> hayata geçmesiyle görevli kişi ve kurumların sorumluluk sınırı da bu yolla belirlenebilecektir.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Anayasanın Başlangıç bölümünde belirtildiği gibi kişi onurunun korunması hakların tanınması ve kullanılmasıyla mümkündür. Anayasanın 2. Maddesi ile Cumhuriyetin nitelikleri arasında sayılan “sosyal devlet” vasfı, 5. Maddedeki “Devletin temel amaç ve görevleri… </w:t>
      </w:r>
      <w:proofErr w:type="gramStart"/>
      <w:r w:rsidRPr="00374CE4">
        <w:rPr>
          <w:rFonts w:ascii="Times New Roman" w:hAnsi="Times New Roman" w:cs="Times New Roman"/>
        </w:rPr>
        <w:t>kişilerin</w:t>
      </w:r>
      <w:proofErr w:type="gramEnd"/>
      <w:r w:rsidRPr="00374CE4">
        <w:rPr>
          <w:rFonts w:ascii="Times New Roman" w:hAnsi="Times New Roman" w:cs="Times New Roman"/>
        </w:rPr>
        <w:t xml:space="preserve">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hükm</w:t>
      </w:r>
      <w:r>
        <w:rPr>
          <w:rFonts w:ascii="Times New Roman" w:hAnsi="Times New Roman" w:cs="Times New Roman"/>
        </w:rPr>
        <w:t>ü</w:t>
      </w:r>
      <w:r w:rsidRPr="00374CE4">
        <w:rPr>
          <w:rFonts w:ascii="Times New Roman" w:hAnsi="Times New Roman" w:cs="Times New Roman"/>
        </w:rPr>
        <w:t xml:space="preserve"> ile anayasal ilkenin idari teşkilata yüklediği ödevi belirlemiştir.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Anayasa’nın 56. maddesinin birinci fıkrasında, “</w:t>
      </w:r>
      <w:r w:rsidRPr="00374CE4">
        <w:rPr>
          <w:rFonts w:ascii="Times New Roman" w:hAnsi="Times New Roman" w:cs="Times New Roman"/>
          <w:i/>
          <w:iCs/>
        </w:rPr>
        <w:t>Herkes, sağlıklı ve dengeli bir çevrede yaşama hakkına sahiptir</w:t>
      </w:r>
      <w:r w:rsidRPr="00374CE4">
        <w:rPr>
          <w:rFonts w:ascii="Times New Roman" w:hAnsi="Times New Roman" w:cs="Times New Roman"/>
        </w:rPr>
        <w:t>”, üçüncü fıkrasında ise “</w:t>
      </w:r>
      <w:r w:rsidRPr="00374CE4">
        <w:rPr>
          <w:rFonts w:ascii="Times New Roman" w:hAnsi="Times New Roman" w:cs="Times New Roman"/>
          <w:i/>
          <w:iCs/>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374CE4">
        <w:rPr>
          <w:rFonts w:ascii="Times New Roman" w:hAnsi="Times New Roman" w:cs="Times New Roman"/>
        </w:rPr>
        <w:t xml:space="preserve">” denilmektedir. Anılan madde devlete, kişilerin hayatını beden ve ruh sağlığı içinde sürdürmelerini sağlamak için sağlık kuruluşlarının hizmetlerini düzenleme, denetleme ve organize etme gibi görevler </w:t>
      </w:r>
      <w:r w:rsidRPr="00374CE4">
        <w:rPr>
          <w:rFonts w:ascii="Times New Roman" w:hAnsi="Times New Roman" w:cs="Times New Roman"/>
        </w:rPr>
        <w:lastRenderedPageBreak/>
        <w:t xml:space="preserve">yüklemiştir. Madde ile devlete verilen bu görevler devletin pozitif yükümlülüklerindendir. Bu çerçevede artan sağlık hizmeti talebini en doğru şekilde karşılamak, sağlık hizmetlerini yurt genelinde eşit ve kaliteli olarak sunmak, mesleki olarak yeterli, sayıca kısıtlı yetişmiş insan gücünü dengeli bir şekilde dağıtmak, </w:t>
      </w:r>
      <w:r w:rsidRPr="00374CE4">
        <w:rPr>
          <w:rFonts w:ascii="Times New Roman" w:hAnsi="Times New Roman" w:cs="Times New Roman"/>
          <w:b/>
        </w:rPr>
        <w:t xml:space="preserve">değişen şartlara göre planlama yapmak, </w:t>
      </w:r>
      <w:r w:rsidRPr="00374CE4">
        <w:rPr>
          <w:rFonts w:ascii="Times New Roman" w:hAnsi="Times New Roman" w:cs="Times New Roman"/>
        </w:rPr>
        <w:t xml:space="preserve">hizmet kalitesini yükseltmek, etkin, verimli, süratli, kesintisiz bir sağlık hizmeti sunmak, kurumlar arası iş birliği ve halkın sosyal memnuniyetini arttırmak sağlık hizmetleri yönünden devlet için bir kamusal zorunluluk ve sosyal devlet olmanın gereğidir (AYM, E.2012/103, K.2013/105, </w:t>
      </w:r>
      <w:proofErr w:type="gramStart"/>
      <w:r w:rsidRPr="00374CE4">
        <w:rPr>
          <w:rFonts w:ascii="Times New Roman" w:hAnsi="Times New Roman" w:cs="Times New Roman"/>
        </w:rPr>
        <w:t>3/10/2013</w:t>
      </w:r>
      <w:proofErr w:type="gramEnd"/>
      <w:r w:rsidRPr="00374CE4">
        <w:rPr>
          <w:rFonts w:ascii="Times New Roman" w:hAnsi="Times New Roman" w:cs="Times New Roman"/>
        </w:rPr>
        <w:t>).</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Avrupa İnsan Hakları Sözleşmesinin “Ayrımcılık yasağı” başlıklı 14. Maddesine göre “Bu Sözleşme’de tanınan hak ve özgürlüklerden yararlanma, cinsiyet, ırk, renk, dil, din, siyasal veya diğer kanaatler, ulusal veya toplumsal köken, ulusal bir azınlığa aidiyet, </w:t>
      </w:r>
      <w:r w:rsidRPr="00374CE4">
        <w:rPr>
          <w:rFonts w:ascii="Times New Roman" w:hAnsi="Times New Roman" w:cs="Times New Roman"/>
          <w:b/>
        </w:rPr>
        <w:t>servet,</w:t>
      </w:r>
      <w:r w:rsidRPr="00374CE4">
        <w:rPr>
          <w:rFonts w:ascii="Times New Roman" w:hAnsi="Times New Roman" w:cs="Times New Roman"/>
        </w:rPr>
        <w:t xml:space="preserve"> doğum </w:t>
      </w:r>
      <w:r w:rsidRPr="00374CE4">
        <w:rPr>
          <w:rFonts w:ascii="Times New Roman" w:hAnsi="Times New Roman" w:cs="Times New Roman"/>
          <w:b/>
        </w:rPr>
        <w:t xml:space="preserve">başta olmak üzere herhangi başka bir duruma dayalı hiçbir ayrımcılık gözetilmeksizin sağlanmalıdır”. </w:t>
      </w:r>
      <w:r w:rsidRPr="00374CE4">
        <w:rPr>
          <w:rFonts w:ascii="Times New Roman" w:hAnsi="Times New Roman" w:cs="Times New Roman"/>
        </w:rPr>
        <w:t>Sözleşme hükmüyle “Aynı durumdaki kişi veya grupların farklı muamele görmeleri ve farklı durumlardaki kişi veya grupların aynı şekilde muamele görmeleri yasaklanmıştır”.</w:t>
      </w:r>
      <w:r w:rsidRPr="00374CE4">
        <w:rPr>
          <w:rStyle w:val="DipnotBavurusu"/>
          <w:rFonts w:ascii="Times New Roman" w:hAnsi="Times New Roman" w:cs="Times New Roman"/>
        </w:rPr>
        <w:footnoteReference w:id="4"/>
      </w:r>
      <w:r w:rsidRPr="00374CE4">
        <w:rPr>
          <w:rFonts w:ascii="Times New Roman" w:hAnsi="Times New Roman" w:cs="Times New Roman"/>
        </w:rPr>
        <w:t xml:space="preserve"> O halde alınan kararların muhataplarının ekonomik ve sosyal durumlarını görmezden gelen bir “şekli eşitlik” uygulaması bizzat bireylerin haklarını ihlal etmektedir. </w:t>
      </w:r>
    </w:p>
    <w:p w:rsidR="00F33B9C" w:rsidRPr="00B73746" w:rsidRDefault="00F33B9C" w:rsidP="00F33B9C">
      <w:pPr>
        <w:jc w:val="both"/>
        <w:rPr>
          <w:rFonts w:ascii="Times New Roman" w:hAnsi="Times New Roman" w:cs="Times New Roman"/>
        </w:rPr>
      </w:pPr>
      <w:proofErr w:type="gramStart"/>
      <w:r w:rsidRPr="00B73746">
        <w:rPr>
          <w:rFonts w:ascii="Times New Roman" w:hAnsi="Times New Roman" w:cs="Times New Roman"/>
        </w:rPr>
        <w:t xml:space="preserve">Medeni ve Siyasi Haklara İlişkin Uluslararası Sözleşmesi Hükümlerinin İstisnalarına ve Kısıtlamalarına İlişkin </w:t>
      </w:r>
      <w:proofErr w:type="spellStart"/>
      <w:r w:rsidRPr="00B73746">
        <w:rPr>
          <w:rFonts w:ascii="Times New Roman" w:hAnsi="Times New Roman" w:cs="Times New Roman"/>
        </w:rPr>
        <w:t>Siracusa</w:t>
      </w:r>
      <w:proofErr w:type="spellEnd"/>
      <w:r w:rsidRPr="00B73746">
        <w:rPr>
          <w:rFonts w:ascii="Times New Roman" w:hAnsi="Times New Roman" w:cs="Times New Roman"/>
        </w:rPr>
        <w:t xml:space="preserve"> Prensipleri’nde, bu sözleşmede belirtilen kısıtlamanın ilgili hakkın özünü tehlikeye sokacak şekilde yorumlanamayacağını, sözleşmede tanınan haklara getirilen kısıtlamaların ayrımcı olamayacağını, kısıtlamaların kamusal veya sosyal bir ihtiyaç için ivedi olması gerektiğini, bu kısıtlamanın meşru bir amacının olması ve bu amaç ile kısıtlamanın orantılı olması gerektiğini, devletlerin haklara getirilen kısıtlamaların amacına ulaşmak için gerekenden daha kısıtlayıcı araçlara başvurmamaları gerektiğini, sözleşme kapsamında güvence altına alınan bir hakka getirilen sınırlandırmaların gerekçelendirilmesinden doğacak sorumluluklar ve külfetlerin devlete ait olduğu, her kısıtlama ve kısıtlamanın kötü niyetli kullanımına itiraz etme hakkının açık olması gerektiği belirtilmiştir.</w:t>
      </w:r>
      <w:proofErr w:type="gramEnd"/>
      <w:r w:rsidRPr="00B73746">
        <w:rPr>
          <w:rFonts w:ascii="Times New Roman" w:hAnsi="Times New Roman" w:cs="Times New Roman"/>
          <w:vertAlign w:val="superscript"/>
        </w:rPr>
        <w:footnoteReference w:id="5"/>
      </w:r>
    </w:p>
    <w:p w:rsidR="00F33B9C" w:rsidRPr="00B73746" w:rsidRDefault="00F33B9C" w:rsidP="00F33B9C">
      <w:pPr>
        <w:jc w:val="both"/>
        <w:rPr>
          <w:rFonts w:ascii="Times New Roman" w:hAnsi="Times New Roman" w:cs="Times New Roman"/>
        </w:rPr>
      </w:pPr>
      <w:r w:rsidRPr="00B73746">
        <w:rPr>
          <w:rFonts w:ascii="Times New Roman" w:hAnsi="Times New Roman" w:cs="Times New Roman"/>
        </w:rPr>
        <w:t>Ekonomik, Sosyal ve Kültürel Haklar Komisyonu’nun 14. Genel Yorumunda da halk sağlığı gerekçesi ile uygulanacak kısıtlamaların, uluslararası insan hakları standartları temelinde, sözleşme tarafından korunan hakların doğasına uygun olmasıyla birlikte, hukuki olması, hedeflenen meşru amaca uygun ve demokratik bir toplumda genel refahın geliştirilmesi için kesinlikle gerekli olması gerekmektedir.</w:t>
      </w:r>
      <w:r w:rsidRPr="00B73746">
        <w:rPr>
          <w:rFonts w:ascii="Times New Roman" w:hAnsi="Times New Roman" w:cs="Times New Roman"/>
          <w:vertAlign w:val="superscript"/>
        </w:rPr>
        <w:footnoteReference w:id="6"/>
      </w:r>
    </w:p>
    <w:p w:rsidR="00F33B9C" w:rsidRDefault="00F33B9C" w:rsidP="00F33B9C">
      <w:pPr>
        <w:jc w:val="both"/>
        <w:rPr>
          <w:rFonts w:ascii="Times New Roman" w:hAnsi="Times New Roman" w:cs="Times New Roman"/>
          <w:b/>
          <w:sz w:val="24"/>
          <w:szCs w:val="24"/>
        </w:rPr>
      </w:pPr>
      <w:r w:rsidRPr="00374CE4">
        <w:rPr>
          <w:rFonts w:ascii="Times New Roman" w:hAnsi="Times New Roman" w:cs="Times New Roman"/>
          <w:b/>
          <w:sz w:val="24"/>
          <w:szCs w:val="24"/>
        </w:rPr>
        <w:t>Salgın Hastalıkla Mücadelede Tüm Kararlar</w:t>
      </w:r>
      <w:r>
        <w:rPr>
          <w:rFonts w:ascii="Times New Roman" w:hAnsi="Times New Roman" w:cs="Times New Roman"/>
          <w:b/>
          <w:sz w:val="24"/>
          <w:szCs w:val="24"/>
        </w:rPr>
        <w:t>ın</w:t>
      </w:r>
      <w:r w:rsidRPr="00374CE4">
        <w:rPr>
          <w:rFonts w:ascii="Times New Roman" w:hAnsi="Times New Roman" w:cs="Times New Roman"/>
          <w:b/>
          <w:sz w:val="24"/>
          <w:szCs w:val="24"/>
        </w:rPr>
        <w:t xml:space="preserve"> Tıp Biliminin Gereklerine Uygun Olarak Sağlık Bakanlığı Tarafından Alınma</w:t>
      </w:r>
      <w:r>
        <w:rPr>
          <w:rFonts w:ascii="Times New Roman" w:hAnsi="Times New Roman" w:cs="Times New Roman"/>
          <w:b/>
          <w:sz w:val="24"/>
          <w:szCs w:val="24"/>
        </w:rPr>
        <w:t xml:space="preserve">sı Gerekirken Mevzuatta Belirlenen Yetkinin Kullanılmaması Nedeniyle Oluşan Hak İhlallerinden Sağlık Bakanı Sorumludur </w:t>
      </w:r>
    </w:p>
    <w:p w:rsidR="00F33B9C" w:rsidRDefault="00F33B9C" w:rsidP="00F33B9C">
      <w:pPr>
        <w:jc w:val="both"/>
        <w:rPr>
          <w:rFonts w:ascii="Times New Roman" w:hAnsi="Times New Roman" w:cs="Times New Roman"/>
          <w:b/>
        </w:rPr>
      </w:pPr>
      <w:r w:rsidRPr="00374CE4">
        <w:rPr>
          <w:rFonts w:ascii="Times New Roman" w:hAnsi="Times New Roman" w:cs="Times New Roman"/>
        </w:rPr>
        <w:t xml:space="preserve">Mevcut mevzuat salgın hastalıklarla mücadele görev ve yetkisini Sağlık Bakanlığına vermiştir. 1593 sayılı </w:t>
      </w:r>
      <w:r>
        <w:rPr>
          <w:rFonts w:ascii="Times New Roman" w:hAnsi="Times New Roman" w:cs="Times New Roman"/>
        </w:rPr>
        <w:t xml:space="preserve">Umumi Hıfzıssıhha Kanunu uyarınca </w:t>
      </w:r>
      <w:r w:rsidRPr="00374CE4">
        <w:rPr>
          <w:rFonts w:ascii="Times New Roman" w:hAnsi="Times New Roman" w:cs="Times New Roman"/>
        </w:rPr>
        <w:t>“karantina”, “kapatma”</w:t>
      </w:r>
      <w:r>
        <w:rPr>
          <w:rFonts w:ascii="Times New Roman" w:hAnsi="Times New Roman" w:cs="Times New Roman"/>
        </w:rPr>
        <w:t>, “seyahat sınırlaması”</w:t>
      </w:r>
      <w:r w:rsidRPr="00374CE4">
        <w:rPr>
          <w:rFonts w:ascii="Times New Roman" w:hAnsi="Times New Roman" w:cs="Times New Roman"/>
        </w:rPr>
        <w:t xml:space="preserve"> gibi önlemler doğrudan Sağlık Bakanlığı tarafından ilan edilerek uygulanmak zorundadır. Konulan kısıtlamanın denetimini ise İçişleri Bakanlığı yapacaktır. Oysa pandemi dönemi boyunca kısıtlama kararları açıkça yasal yetkisi bulunmamasına karşın İçişleri Bakanlığı tarafından alınmıştır. Kısıtlamalar</w:t>
      </w:r>
      <w:r>
        <w:rPr>
          <w:rFonts w:ascii="Times New Roman" w:hAnsi="Times New Roman" w:cs="Times New Roman"/>
        </w:rPr>
        <w:t xml:space="preserve">, bunlara </w:t>
      </w:r>
      <w:r w:rsidRPr="00374CE4">
        <w:rPr>
          <w:rFonts w:ascii="Times New Roman" w:hAnsi="Times New Roman" w:cs="Times New Roman"/>
        </w:rPr>
        <w:t>getirilen istisnalar</w:t>
      </w:r>
      <w:r>
        <w:rPr>
          <w:rFonts w:ascii="Times New Roman" w:hAnsi="Times New Roman" w:cs="Times New Roman"/>
        </w:rPr>
        <w:t>, kısıtlamaların ilan edilişi, içeriğinin muhataplara duyurulması,</w:t>
      </w:r>
      <w:r w:rsidRPr="00374CE4">
        <w:rPr>
          <w:rFonts w:ascii="Times New Roman" w:hAnsi="Times New Roman" w:cs="Times New Roman"/>
        </w:rPr>
        <w:t xml:space="preserve"> salgınla mücadele açısından tıbbi gereklilikler</w:t>
      </w:r>
      <w:r>
        <w:rPr>
          <w:rFonts w:ascii="Times New Roman" w:hAnsi="Times New Roman" w:cs="Times New Roman"/>
        </w:rPr>
        <w:t>e uygun yapılmamış, kararların</w:t>
      </w:r>
      <w:r w:rsidRPr="00374CE4">
        <w:rPr>
          <w:rFonts w:ascii="Times New Roman" w:hAnsi="Times New Roman" w:cs="Times New Roman"/>
        </w:rPr>
        <w:t xml:space="preserve"> gerekçesi </w:t>
      </w:r>
      <w:r w:rsidRPr="00374CE4">
        <w:rPr>
          <w:rFonts w:ascii="Times New Roman" w:hAnsi="Times New Roman" w:cs="Times New Roman"/>
        </w:rPr>
        <w:lastRenderedPageBreak/>
        <w:t xml:space="preserve">açıklanmamıştır. </w:t>
      </w:r>
      <w:r w:rsidRPr="00374CE4">
        <w:rPr>
          <w:rFonts w:ascii="Times New Roman" w:hAnsi="Times New Roman" w:cs="Times New Roman"/>
          <w:b/>
        </w:rPr>
        <w:t xml:space="preserve">Dolayısıyla Sağlık Bakanlığı 1593 sayılı Yasa ile kendisine verilen düzenleme yetkisini kullanmamış, İçişleri Bakanlığı ise yasal dayanağı olmayan </w:t>
      </w:r>
      <w:r>
        <w:rPr>
          <w:rFonts w:ascii="Times New Roman" w:hAnsi="Times New Roman" w:cs="Times New Roman"/>
          <w:b/>
        </w:rPr>
        <w:t xml:space="preserve">“genelge” adı altında tüm ülkede uygulanan </w:t>
      </w:r>
      <w:r w:rsidRPr="00374CE4">
        <w:rPr>
          <w:rFonts w:ascii="Times New Roman" w:hAnsi="Times New Roman" w:cs="Times New Roman"/>
          <w:b/>
        </w:rPr>
        <w:t xml:space="preserve">düzenlemeler yapmıştır. </w:t>
      </w:r>
    </w:p>
    <w:p w:rsidR="00F33B9C" w:rsidRPr="00374CE4" w:rsidRDefault="00F33B9C" w:rsidP="009F27DA">
      <w:pPr>
        <w:jc w:val="both"/>
        <w:rPr>
          <w:rFonts w:ascii="Times New Roman" w:hAnsi="Times New Roman" w:cs="Times New Roman"/>
          <w:b/>
        </w:rPr>
      </w:pPr>
      <w:r>
        <w:rPr>
          <w:rFonts w:ascii="Times New Roman" w:hAnsi="Times New Roman" w:cs="Times New Roman"/>
          <w:b/>
        </w:rPr>
        <w:t>Türk Tabipleri Birliği</w:t>
      </w:r>
      <w:r w:rsidR="009F27DA">
        <w:rPr>
          <w:rFonts w:ascii="Times New Roman" w:hAnsi="Times New Roman" w:cs="Times New Roman"/>
          <w:b/>
        </w:rPr>
        <w:t xml:space="preserve"> </w:t>
      </w:r>
      <w:r w:rsidR="009F27DA" w:rsidRPr="009F27DA">
        <w:rPr>
          <w:rFonts w:ascii="Times New Roman" w:hAnsi="Times New Roman" w:cs="Times New Roman"/>
          <w:b/>
        </w:rPr>
        <w:t>ve Sağlık ve Sosyal Hizmet Emekçileri Sendikası</w:t>
      </w:r>
      <w:r w:rsidR="009F27DA">
        <w:rPr>
          <w:rStyle w:val="DipnotBavurusu"/>
          <w:rFonts w:ascii="Times New Roman" w:hAnsi="Times New Roman" w:cs="Times New Roman"/>
          <w:b/>
        </w:rPr>
        <w:footnoteReference w:id="7"/>
      </w:r>
      <w:r w:rsidR="009F27DA">
        <w:rPr>
          <w:rFonts w:ascii="Times New Roman" w:hAnsi="Times New Roman" w:cs="Times New Roman"/>
          <w:b/>
        </w:rPr>
        <w:t xml:space="preserve"> </w:t>
      </w:r>
      <w:r>
        <w:rPr>
          <w:rFonts w:ascii="Times New Roman" w:hAnsi="Times New Roman" w:cs="Times New Roman"/>
          <w:b/>
        </w:rPr>
        <w:t xml:space="preserve">Türkiye’de ilk vakanın ilanının öncesinden başlayarak uyarılar yapmış, tıbbi gereklere uygun önlemleri sıralamış, bilimsel bilgiye dayalı önerilerini dile getirmiştir. Aksi uygulamaların kişilere ve topluma vereceği zararları, olası hak ihlallerini de dile getirmiştir.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Yaşam hakkının korunması</w:t>
      </w:r>
      <w:r>
        <w:rPr>
          <w:rFonts w:ascii="Times New Roman" w:hAnsi="Times New Roman" w:cs="Times New Roman"/>
        </w:rPr>
        <w:t xml:space="preserve"> ve</w:t>
      </w:r>
      <w:r w:rsidRPr="00374CE4">
        <w:rPr>
          <w:rFonts w:ascii="Times New Roman" w:hAnsi="Times New Roman" w:cs="Times New Roman"/>
        </w:rPr>
        <w:t xml:space="preserve"> kişinin maddi ve manevi varlığının geliştirilmesini amaçlayan uluslararası sözleşmeler ve Anayasada devletin ödevleri belirlenmiştir. </w:t>
      </w:r>
      <w:r>
        <w:rPr>
          <w:rFonts w:ascii="Times New Roman" w:hAnsi="Times New Roman" w:cs="Times New Roman"/>
        </w:rPr>
        <w:t>COVID</w:t>
      </w:r>
      <w:r w:rsidRPr="00374CE4">
        <w:rPr>
          <w:rFonts w:ascii="Times New Roman" w:hAnsi="Times New Roman" w:cs="Times New Roman"/>
        </w:rPr>
        <w:t xml:space="preserve">-19 kapsamında salgının önlenmesine yönelik kimi hak kısıtlamaları, hakların sınırlandırılmasının sınırı yönünden tartışılmıştır ve tartışılmaya devam edecektir. Devletlerin salgında sağlık ve yaşam hakkına ilişkin pozitif yükümlülükleri ise sağlık hizmetine, ilaca ve varsa aşıya erişimin temini, bu hizmetlerden eşit biçimde yararlanmanın sağlanması olarak daraltıcı biçimde yorumlanmaktadır. Oysa salgın hastalıkların, hastanede değil alanda karşılanması, güçlü bir birinci basamak sağlık sistemi organizasyonu ile salgının yayılmasının önlenmesinin zorunlu olduğu salgın biliminin (epidemiyoloji) birikimi ve bu bilimsel bilgiye dayalı tıbbi gerekler ile açıklanmıştır. Devletin sağlık hizmetlerini değişen koşullara uygun biçimde planlaması da bu kapsamda sosyal devlet olmanın gereklerindendir.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SARS-COV-2, 1960’lı yıllardan itibaren hakkında çalışmalar yapılan, son 20 yıl içinde SARS-MERS gibi farklı salgınlarda da insanlara verdiği zararları bilinen korona virüslerdendir. Bu nedenle Dünya Sağlık Örgütü’nün çalışmalarıyla eşgüdümlü olarak dünyada pandemi hazırlık planları oluşturulmuştur. Türkiye’de </w:t>
      </w:r>
      <w:proofErr w:type="spellStart"/>
      <w:r w:rsidRPr="00374CE4">
        <w:rPr>
          <w:rFonts w:ascii="Times New Roman" w:hAnsi="Times New Roman" w:cs="Times New Roman"/>
        </w:rPr>
        <w:t>Pandemik</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İnfluenza</w:t>
      </w:r>
      <w:proofErr w:type="spellEnd"/>
      <w:r w:rsidRPr="00374CE4">
        <w:rPr>
          <w:rFonts w:ascii="Times New Roman" w:hAnsi="Times New Roman" w:cs="Times New Roman"/>
        </w:rPr>
        <w:t xml:space="preserve"> Ulusal Hazırlık Planı 2004 yılında hazırlanmış ve ihtiyaca göre gözden geçirilmiştir. Son olarak 2019 yılında Plan</w:t>
      </w:r>
      <w:r w:rsidRPr="00374CE4">
        <w:rPr>
          <w:rStyle w:val="DipnotBavurusu"/>
          <w:rFonts w:ascii="Times New Roman" w:hAnsi="Times New Roman" w:cs="Times New Roman"/>
        </w:rPr>
        <w:footnoteReference w:id="8"/>
      </w:r>
      <w:r w:rsidRPr="00374CE4">
        <w:rPr>
          <w:rFonts w:ascii="Times New Roman" w:hAnsi="Times New Roman" w:cs="Times New Roman"/>
        </w:rPr>
        <w:t xml:space="preserve"> güncellenmiştir. Plan’da da salgınla mücadelenin bilimsel gerekleri belirlenmiş ve kabul edilmiştir. </w:t>
      </w:r>
    </w:p>
    <w:p w:rsidR="00F33B9C" w:rsidRDefault="00F33B9C" w:rsidP="00F33B9C">
      <w:pPr>
        <w:jc w:val="both"/>
        <w:rPr>
          <w:rFonts w:ascii="Times New Roman" w:hAnsi="Times New Roman" w:cs="Times New Roman"/>
        </w:rPr>
      </w:pPr>
      <w:r w:rsidRPr="00374CE4">
        <w:rPr>
          <w:rFonts w:ascii="Times New Roman" w:hAnsi="Times New Roman" w:cs="Times New Roman"/>
        </w:rPr>
        <w:t xml:space="preserve">Salgınla mücadelede devletlerin pozitif yükümlülükleri bu nedenle herhangi bir dönemdeki sağlık ve yaşam hakkına dair kabuller ile açıklanamayacaktır. Salgınla mücadelede yaşam hakkına ve sağlık hakkına ilişkin devletin pozitif yükümlülüğü, </w:t>
      </w:r>
      <w:r>
        <w:rPr>
          <w:rFonts w:ascii="Times New Roman" w:hAnsi="Times New Roman" w:cs="Times New Roman"/>
        </w:rPr>
        <w:t>COVID</w:t>
      </w:r>
      <w:r w:rsidRPr="00374CE4">
        <w:rPr>
          <w:rFonts w:ascii="Times New Roman" w:hAnsi="Times New Roman" w:cs="Times New Roman"/>
        </w:rPr>
        <w:t>-19’un yayılmasını önlemek ve sınırlandırmaya çalışmak, kişilerin hastalanmamasını sağlamaktır.</w:t>
      </w:r>
      <w:r w:rsidRPr="00374CE4">
        <w:rPr>
          <w:rStyle w:val="DipnotBavurusu"/>
          <w:rFonts w:ascii="Times New Roman" w:hAnsi="Times New Roman" w:cs="Times New Roman"/>
        </w:rPr>
        <w:footnoteReference w:id="9"/>
      </w:r>
      <w:r w:rsidRPr="00374CE4">
        <w:rPr>
          <w:rFonts w:ascii="Times New Roman" w:hAnsi="Times New Roman" w:cs="Times New Roman"/>
        </w:rPr>
        <w:t xml:space="preserve"> Tüm önlemlerin ve uygulamaların esasını da bu tıbbi gereklilik oluşturmalıdır.</w:t>
      </w:r>
      <w:r w:rsidRPr="00374CE4">
        <w:rPr>
          <w:rStyle w:val="DipnotBavurusu"/>
          <w:rFonts w:ascii="Times New Roman" w:hAnsi="Times New Roman" w:cs="Times New Roman"/>
        </w:rPr>
        <w:footnoteReference w:id="10"/>
      </w:r>
      <w:r w:rsidRPr="00374CE4">
        <w:rPr>
          <w:rFonts w:ascii="Times New Roman" w:hAnsi="Times New Roman" w:cs="Times New Roman"/>
        </w:rPr>
        <w:t xml:space="preserve"> </w:t>
      </w:r>
    </w:p>
    <w:p w:rsidR="00F33B9C" w:rsidRPr="00374CE4" w:rsidRDefault="00F33B9C" w:rsidP="00F33B9C">
      <w:pPr>
        <w:jc w:val="both"/>
        <w:rPr>
          <w:rFonts w:ascii="Times New Roman" w:hAnsi="Times New Roman" w:cs="Times New Roman"/>
          <w:b/>
          <w:u w:val="single"/>
        </w:rPr>
      </w:pPr>
      <w:r w:rsidRPr="00374CE4">
        <w:rPr>
          <w:rFonts w:ascii="Times New Roman" w:hAnsi="Times New Roman" w:cs="Times New Roman"/>
        </w:rPr>
        <w:t>Türkiye’de ise alınan tedbirler nedeniyle değil, tedbirlere bizzat idare eliyle oluşturulan istisnalar nedeniyle salgın kontrol altına alınamamış ve insanlar yaşamlarını yitirmiştir. İdarenin kısıtlamalara getirdiği istisnaların hiçbirinin salgını kontrol altına almayı, kişilerin hastalıktan korunmasını sağlamaya yönelmediği bilimsel olarak kanıtlanmıştır.</w:t>
      </w:r>
      <w:r>
        <w:rPr>
          <w:rFonts w:ascii="Times New Roman" w:hAnsi="Times New Roman" w:cs="Times New Roman"/>
        </w:rPr>
        <w:t xml:space="preserve"> </w:t>
      </w:r>
      <w:r w:rsidRPr="00374CE4">
        <w:rPr>
          <w:rFonts w:ascii="Times New Roman" w:hAnsi="Times New Roman" w:cs="Times New Roman"/>
          <w:b/>
          <w:u w:val="single"/>
        </w:rPr>
        <w:t>Pandemi boyunca Türkiye’de salgının yönetilme biçimi nedeniyle oluşan ve sağlık istatistiklerinin gizlenmesi nedeniyle açıklanmayan fazladan ölümlerin açıklananın üç katı olduğu da ortaya çıkmıştır.</w:t>
      </w:r>
      <w:r w:rsidRPr="00374CE4">
        <w:rPr>
          <w:rStyle w:val="DipnotBavurusu"/>
          <w:rFonts w:ascii="Times New Roman" w:hAnsi="Times New Roman" w:cs="Times New Roman"/>
          <w:b/>
          <w:u w:val="single"/>
        </w:rPr>
        <w:footnoteReference w:id="11"/>
      </w:r>
      <w:r w:rsidRPr="00374CE4">
        <w:rPr>
          <w:rFonts w:ascii="Times New Roman" w:hAnsi="Times New Roman" w:cs="Times New Roman"/>
          <w:b/>
          <w:u w:val="single"/>
        </w:rPr>
        <w:t xml:space="preserve"> </w:t>
      </w:r>
      <w:r>
        <w:rPr>
          <w:rFonts w:ascii="Times New Roman" w:hAnsi="Times New Roman" w:cs="Times New Roman"/>
          <w:b/>
          <w:u w:val="single"/>
        </w:rPr>
        <w:t xml:space="preserve">Başvurunun esasını bu gerçek oluşturmaktadır.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Dolayısıyla salgınla mücadelede alınan tedbirlerin hukuka uygunluğu bu tartışma dışındadır; ancak tedbirlere getirilen istisnalarda, kişiler arasındaki eşitsizlikler görmezden gelinerek korunan kişiler </w:t>
      </w:r>
      <w:r w:rsidRPr="00374CE4">
        <w:rPr>
          <w:rFonts w:ascii="Times New Roman" w:hAnsi="Times New Roman" w:cs="Times New Roman"/>
        </w:rPr>
        <w:lastRenderedPageBreak/>
        <w:t>arasındaki farklılıklara uyumlu olmayan düzenlemeler yapılmıştır.</w:t>
      </w:r>
      <w:r w:rsidRPr="00374CE4">
        <w:rPr>
          <w:rFonts w:ascii="Times New Roman" w:hAnsi="Times New Roman" w:cs="Times New Roman"/>
          <w:b/>
        </w:rPr>
        <w:t xml:space="preserve"> Devletin salgınla mücadelesinde kendi yarattığı boşluklar, orantısız uygulamalar, yaşam ve sağlık hakkına ilişkin pozitif yükümlülüğün ihlalidir. </w:t>
      </w:r>
      <w:r w:rsidRPr="00374CE4">
        <w:rPr>
          <w:rFonts w:ascii="Times New Roman" w:hAnsi="Times New Roman" w:cs="Times New Roman"/>
        </w:rPr>
        <w:t xml:space="preserve">Salgın yönetimine dair mevcut mevzuat kapsamında kişi ve kurumların sorumluluklarına dair açıklama aşağıda yapılacaktır.    </w:t>
      </w:r>
    </w:p>
    <w:p w:rsidR="00F33B9C" w:rsidRPr="00374CE4" w:rsidRDefault="00F33B9C" w:rsidP="00F33B9C">
      <w:pPr>
        <w:jc w:val="both"/>
        <w:rPr>
          <w:rFonts w:ascii="Times New Roman" w:hAnsi="Times New Roman" w:cs="Times New Roman"/>
          <w:bCs/>
          <w:sz w:val="24"/>
          <w:szCs w:val="24"/>
        </w:rPr>
      </w:pPr>
    </w:p>
    <w:p w:rsidR="00F33B9C" w:rsidRPr="00374CE4" w:rsidRDefault="00F33B9C" w:rsidP="00F33B9C">
      <w:pPr>
        <w:jc w:val="both"/>
        <w:rPr>
          <w:rFonts w:ascii="Times New Roman" w:hAnsi="Times New Roman" w:cs="Times New Roman"/>
        </w:rPr>
      </w:pPr>
      <w:r w:rsidRPr="00374CE4">
        <w:rPr>
          <w:rFonts w:ascii="Times New Roman" w:hAnsi="Times New Roman" w:cs="Times New Roman"/>
          <w:bCs/>
        </w:rPr>
        <w:t>Türkiye’de pandemi döneminde olağanüstü hal ilan edilmemiştir. Anayasanın 119. Maddesinin “…</w:t>
      </w:r>
      <w:r w:rsidRPr="00374CE4">
        <w:rPr>
          <w:rFonts w:ascii="Times New Roman" w:hAnsi="Times New Roman" w:cs="Times New Roman"/>
        </w:rPr>
        <w:t xml:space="preserve">tehlikeli salgın hastalık… </w:t>
      </w:r>
      <w:proofErr w:type="gramStart"/>
      <w:r w:rsidRPr="00374CE4">
        <w:rPr>
          <w:rFonts w:ascii="Times New Roman" w:hAnsi="Times New Roman" w:cs="Times New Roman"/>
        </w:rPr>
        <w:t>ortaya</w:t>
      </w:r>
      <w:proofErr w:type="gramEnd"/>
      <w:r w:rsidRPr="00374CE4">
        <w:rPr>
          <w:rFonts w:ascii="Times New Roman" w:hAnsi="Times New Roman" w:cs="Times New Roman"/>
        </w:rPr>
        <w:t xml:space="preserve"> çıkması hallerinde yurdun tamamında veya bir bölgesinde, süresi altı ayı geçmemek üzere olağanüstü hal ilan edebilir” hükmüyle verdiği yetki kullanılmamıştır. Dolayısıyla tüm düzenleyici işlemler, kullanılan yetkiler de bu çerçevede ele alınacaktır. Açıklanan kararların ve uygulamaların temel amacının </w:t>
      </w:r>
      <w:proofErr w:type="spellStart"/>
      <w:r w:rsidRPr="00374CE4">
        <w:rPr>
          <w:rFonts w:ascii="Times New Roman" w:hAnsi="Times New Roman" w:cs="Times New Roman"/>
        </w:rPr>
        <w:t>pandemiyle</w:t>
      </w:r>
      <w:proofErr w:type="spellEnd"/>
      <w:r w:rsidRPr="00374CE4">
        <w:rPr>
          <w:rFonts w:ascii="Times New Roman" w:hAnsi="Times New Roman" w:cs="Times New Roman"/>
        </w:rPr>
        <w:t xml:space="preserve"> mücadeleden kaynaklandığı, dünyada yaşanan bir krize yanıt oluşturma hedefine uygun olup olmadığı, idarenin takdir yetkisinin sınırı ile birlikte sonuçlardan sorumluluğunu da belirleyecektir.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Avrupa İnsan Hakları Sözleşmesi, BM Ekonomik, Sosyal ve Kültürel Haklar Sözleşmesi ve Avrupa Sosyal Şartı hükümleri taraf devletleri bireyleri salgın hastalıkların yayılmasından, kaçınılabilir şekilde </w:t>
      </w:r>
      <w:proofErr w:type="spellStart"/>
      <w:r w:rsidRPr="00374CE4">
        <w:rPr>
          <w:rFonts w:ascii="Times New Roman" w:hAnsi="Times New Roman" w:cs="Times New Roman"/>
        </w:rPr>
        <w:t>enfekte</w:t>
      </w:r>
      <w:proofErr w:type="spellEnd"/>
      <w:r w:rsidRPr="00374CE4">
        <w:rPr>
          <w:rFonts w:ascii="Times New Roman" w:hAnsi="Times New Roman" w:cs="Times New Roman"/>
        </w:rPr>
        <w:t xml:space="preserve"> olmalarından ve bunun sonuçlarından korumak için yeterli tedbirleri alma konusunda yükümlü kılmaktadır. Sözleşmelerle sağlanan hukuk sistemi, kişilerin haklarını devlet müdahalesine karşı korumakla sınırlı değildir. Pozitif yükümlülükler kapsamında gerekli tedbirlerin alınarak hakların kullanılabilirliğini sağlamak da devletlerin yükümlülüğündedir. AİHM de yaşam hakkına yönelik her türlü tehdide karşı yasal ve idari bütün düzenlemelerin gerçekleştirilmesini insan haklarına saygının gereği olarak devletin pozitif yükümlülüğü olduğuna karar vermiştir.</w:t>
      </w:r>
      <w:r w:rsidRPr="00374CE4">
        <w:rPr>
          <w:rStyle w:val="DipnotBavurusu"/>
          <w:rFonts w:ascii="Times New Roman" w:hAnsi="Times New Roman" w:cs="Times New Roman"/>
        </w:rPr>
        <w:footnoteReference w:id="12"/>
      </w:r>
      <w:r w:rsidRPr="00374CE4">
        <w:rPr>
          <w:rFonts w:ascii="Times New Roman" w:hAnsi="Times New Roman" w:cs="Times New Roman"/>
        </w:rPr>
        <w:t xml:space="preserve"> </w:t>
      </w:r>
    </w:p>
    <w:p w:rsidR="00F33B9C" w:rsidRDefault="00F33B9C" w:rsidP="00F33B9C">
      <w:pPr>
        <w:jc w:val="both"/>
        <w:rPr>
          <w:rFonts w:ascii="Times New Roman" w:hAnsi="Times New Roman" w:cs="Times New Roman"/>
        </w:rPr>
      </w:pPr>
      <w:r w:rsidRPr="00374CE4">
        <w:rPr>
          <w:rFonts w:ascii="Times New Roman" w:hAnsi="Times New Roman" w:cs="Times New Roman"/>
        </w:rPr>
        <w:t>Salgın hastalıklar gibi tüm toplumu tehdit eden durumlarda kişilere yönelen hak kısıtlamalarının dayanağı “üstün kamu yararı gerekleri” ile açıklanırken, AİHM tüm kısıtlamalar için kanunilik ve ölçülülük ilkesinin hiçbir zaman ihlal edilemeyeceğini de vurgulamakta, devletlerin kamu sağlığı alanı için gerekli müdahalede bulunma yükümlülüğünü de sağlık hakkının gereği olarak kabul etmektedir.</w:t>
      </w:r>
      <w:r w:rsidRPr="00374CE4">
        <w:rPr>
          <w:rStyle w:val="DipnotBavurusu"/>
          <w:rFonts w:ascii="Times New Roman" w:hAnsi="Times New Roman" w:cs="Times New Roman"/>
        </w:rPr>
        <w:footnoteReference w:id="13"/>
      </w:r>
      <w:r w:rsidRPr="00374CE4">
        <w:rPr>
          <w:rFonts w:ascii="Times New Roman" w:hAnsi="Times New Roman" w:cs="Times New Roman"/>
        </w:rPr>
        <w:t xml:space="preserve"> Dolayısıyla devletler, hak kısıtlamalarını uygularken de uygulamaların koruyucu önlemlerle birlikte alınarak başkaca olumsuz sonuçların önlenmesinde de pozitif yükümlülüklerin ölçütlerine uymak zorundadır. AİHM, Akkoç v. Türkiye (No:</w:t>
      </w:r>
      <w:r w:rsidRPr="00E90FD6">
        <w:rPr>
          <w:rFonts w:ascii="Arial" w:hAnsi="Arial" w:cs="Arial"/>
          <w:color w:val="202124"/>
          <w:shd w:val="clear" w:color="auto" w:fill="FFFFFF"/>
        </w:rPr>
        <w:t xml:space="preserve"> </w:t>
      </w:r>
      <w:r w:rsidRPr="00374CE4">
        <w:rPr>
          <w:rFonts w:ascii="Times New Roman" w:hAnsi="Times New Roman" w:cs="Times New Roman"/>
        </w:rPr>
        <w:t xml:space="preserve">No. 22947 ve 8/93) ve </w:t>
      </w:r>
      <w:proofErr w:type="spellStart"/>
      <w:r w:rsidRPr="00374CE4">
        <w:rPr>
          <w:rFonts w:ascii="Times New Roman" w:hAnsi="Times New Roman" w:cs="Times New Roman"/>
        </w:rPr>
        <w:t>Öneryıldız</w:t>
      </w:r>
      <w:proofErr w:type="spellEnd"/>
      <w:r w:rsidRPr="00374CE4">
        <w:rPr>
          <w:rFonts w:ascii="Times New Roman" w:hAnsi="Times New Roman" w:cs="Times New Roman"/>
        </w:rPr>
        <w:t xml:space="preserve"> v. Türkiye (No:48939/99) kararlarında, kamu makamlarının kişilerin yaşamlarına yönelen tehlikeyi bilmeleri/bilebilmeleri/öngörmelerine karşın gerekli tedbirleri almayarak yaşam hakkının ihlaline neden olduğuna karar vermiştir.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İdarenin kolluk faaliyeti güvenlik ve zabıta hizmetinden ibaret değildir; kamu hizmetinin yürütülmesinin denetlenmesi, hizmet ve mal üretiminin denetimi de doğrudan insan haklarının teminine yönelik olmalıdır. Pandemi boyunca alınan tedbirler mevzuata aykırı biçimde Sağlık Bakanlığı tarafından yayınlanmamış, tedbirler kadar denetimleri de sırf bir zabıta faaliyeti olarak yürütülmüştür. Dolayısıyla kısıtlamaların kendisine uyum kadar </w:t>
      </w:r>
      <w:proofErr w:type="spellStart"/>
      <w:r w:rsidRPr="00374CE4">
        <w:rPr>
          <w:rFonts w:ascii="Times New Roman" w:hAnsi="Times New Roman" w:cs="Times New Roman"/>
        </w:rPr>
        <w:t>pandemide</w:t>
      </w:r>
      <w:proofErr w:type="spellEnd"/>
      <w:r w:rsidRPr="00374CE4">
        <w:rPr>
          <w:rFonts w:ascii="Times New Roman" w:hAnsi="Times New Roman" w:cs="Times New Roman"/>
        </w:rPr>
        <w:t xml:space="preserve"> asıl denetlenmesi gerekenin işe devam kararı alınan işyerlerinin salgın koşullarına uygunluğu göz ardı edilmiştir. </w:t>
      </w:r>
      <w:r>
        <w:rPr>
          <w:rFonts w:ascii="Times New Roman" w:hAnsi="Times New Roman" w:cs="Times New Roman"/>
        </w:rPr>
        <w:t xml:space="preserve">Bununla birlikte işyerlerinin fiziki yapısının ve sağlık tedbirlerine uygun çalışma yapılıp yapılmadığının denetimi görevi Çalışma ve Sosyal Güvenlik Bakanlığından olmasına karşın, sağlık işyerleri başta olmak üzere bu yönde denetim yapılmayarak salgının yayılmasına ve kişilerin hastalanmalarına ve ölmelerine neden olunmuştur.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lastRenderedPageBreak/>
        <w:t xml:space="preserve">Ekonomik, Sosyal ve Kültürel Hakları Sözleşmesinin 12. Maddesine ilişkin Ekonomik, Sosyal ve Kültürel Haklar Komitesinin 14 No.lu Genel Yorumunda, sağlık hakkı sadece sağlık hizmetine fiziki ve ekonomik erişimi değil, meslek dolayısıyla meydana gelen hastalık ve kazaların önlenmesini; güvenli ve içilebilir su ve temel </w:t>
      </w:r>
      <w:proofErr w:type="gramStart"/>
      <w:r w:rsidRPr="00374CE4">
        <w:rPr>
          <w:rFonts w:ascii="Times New Roman" w:hAnsi="Times New Roman" w:cs="Times New Roman"/>
        </w:rPr>
        <w:t>hijyen</w:t>
      </w:r>
      <w:proofErr w:type="gramEnd"/>
      <w:r w:rsidRPr="00374CE4">
        <w:rPr>
          <w:rFonts w:ascii="Times New Roman" w:hAnsi="Times New Roman" w:cs="Times New Roman"/>
        </w:rPr>
        <w:t xml:space="preserve"> koşullarının sağlanmasın; toplumun insan sağlığı üzerinde doğrudan veya dolaylı etki doğuracak radyasyon gibi zararlı madde ve kimyasallara ve zarar verici çevresel koşullara maruz kalmasının önlenmesini kapsamaktadır. Ayrıca sınai sağlık şartları, mümkün olduğu ölçüde, çalışma ortamında sağlığı tehdit eden sebepleri azaltmayı gerektirir. 12. maddenin 2 (b) paragrafı elverişli konut hakkı, güvenli ve sağlıklı çalışma koşullarını, yeterli gıda tedarikini ve düzgün beslenmeyi de içermektedir.</w:t>
      </w:r>
      <w:r w:rsidRPr="00374CE4">
        <w:rPr>
          <w:rStyle w:val="DipnotBavurusu"/>
          <w:rFonts w:ascii="Times New Roman" w:hAnsi="Times New Roman" w:cs="Times New Roman"/>
        </w:rPr>
        <w:footnoteReference w:id="14"/>
      </w:r>
      <w:r w:rsidRPr="00374CE4">
        <w:rPr>
          <w:rFonts w:ascii="Times New Roman" w:hAnsi="Times New Roman" w:cs="Times New Roman"/>
        </w:rPr>
        <w:t xml:space="preserve"> Sözleşmeye taraf devletlerin, hizmete erişimi kadar koruma yükümlülüğünü de gözetmesi zorunludur. Aksi uygulamaların hak ihlali olacağı açıktır. </w:t>
      </w:r>
    </w:p>
    <w:p w:rsidR="00F33B9C" w:rsidRPr="00374CE4" w:rsidRDefault="00F33B9C" w:rsidP="00F33B9C">
      <w:pPr>
        <w:jc w:val="both"/>
        <w:rPr>
          <w:rFonts w:ascii="Times New Roman" w:hAnsi="Times New Roman" w:cs="Times New Roman"/>
        </w:rPr>
      </w:pPr>
      <w:r>
        <w:rPr>
          <w:rFonts w:ascii="Times New Roman" w:hAnsi="Times New Roman" w:cs="Times New Roman"/>
        </w:rPr>
        <w:t>COVID</w:t>
      </w:r>
      <w:r w:rsidRPr="00374CE4">
        <w:rPr>
          <w:rFonts w:ascii="Times New Roman" w:hAnsi="Times New Roman" w:cs="Times New Roman"/>
        </w:rPr>
        <w:t xml:space="preserve">-19 </w:t>
      </w:r>
      <w:proofErr w:type="spellStart"/>
      <w:r w:rsidRPr="00374CE4">
        <w:rPr>
          <w:rFonts w:ascii="Times New Roman" w:hAnsi="Times New Roman" w:cs="Times New Roman"/>
        </w:rPr>
        <w:t>pandemisi</w:t>
      </w:r>
      <w:proofErr w:type="spellEnd"/>
      <w:r w:rsidRPr="00374CE4">
        <w:rPr>
          <w:rFonts w:ascii="Times New Roman" w:hAnsi="Times New Roman" w:cs="Times New Roman"/>
        </w:rPr>
        <w:t xml:space="preserve"> kapsamında alınması gereken tedbirler, Türkiye’de vaka ilanından çok önce bilimsel çalışmalarla açıklanmıştır. Kaldı ki Sağlık Bakanlığının kendi </w:t>
      </w:r>
      <w:proofErr w:type="spellStart"/>
      <w:r w:rsidRPr="00374CE4">
        <w:rPr>
          <w:rFonts w:ascii="Times New Roman" w:hAnsi="Times New Roman" w:cs="Times New Roman"/>
        </w:rPr>
        <w:t>Pandemik</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İnfluenza</w:t>
      </w:r>
      <w:proofErr w:type="spellEnd"/>
      <w:r w:rsidRPr="00374CE4">
        <w:rPr>
          <w:rFonts w:ascii="Times New Roman" w:hAnsi="Times New Roman" w:cs="Times New Roman"/>
        </w:rPr>
        <w:t xml:space="preserve"> Ulusal Hazırlık Planında da salgınla mücadelenin gerekleri belirlenmiştir. </w:t>
      </w:r>
      <w:r w:rsidRPr="00374CE4">
        <w:rPr>
          <w:rFonts w:ascii="Times New Roman" w:hAnsi="Times New Roman" w:cs="Times New Roman"/>
          <w:bCs/>
        </w:rPr>
        <w:t>Plan’da “</w:t>
      </w:r>
      <w:r w:rsidRPr="00374CE4">
        <w:rPr>
          <w:rFonts w:ascii="Times New Roman" w:hAnsi="Times New Roman" w:cs="Times New Roman"/>
          <w:b/>
        </w:rPr>
        <w:t xml:space="preserve">Olası bir </w:t>
      </w:r>
      <w:proofErr w:type="spellStart"/>
      <w:r w:rsidRPr="00374CE4">
        <w:rPr>
          <w:rFonts w:ascii="Times New Roman" w:hAnsi="Times New Roman" w:cs="Times New Roman"/>
          <w:b/>
        </w:rPr>
        <w:t>influenza</w:t>
      </w:r>
      <w:proofErr w:type="spellEnd"/>
      <w:r w:rsidRPr="00374CE4">
        <w:rPr>
          <w:rFonts w:ascii="Times New Roman" w:hAnsi="Times New Roman" w:cs="Times New Roman"/>
          <w:b/>
        </w:rPr>
        <w:t xml:space="preserve"> </w:t>
      </w:r>
      <w:proofErr w:type="spellStart"/>
      <w:r w:rsidRPr="00374CE4">
        <w:rPr>
          <w:rFonts w:ascii="Times New Roman" w:hAnsi="Times New Roman" w:cs="Times New Roman"/>
          <w:b/>
        </w:rPr>
        <w:t>pandemisinde</w:t>
      </w:r>
      <w:proofErr w:type="spellEnd"/>
      <w:r w:rsidRPr="00374CE4">
        <w:rPr>
          <w:rFonts w:ascii="Times New Roman" w:hAnsi="Times New Roman" w:cs="Times New Roman"/>
          <w:b/>
        </w:rPr>
        <w:t xml:space="preserve"> uygulamaların koordinasyonu, Sağlık Bakanlığı tarafından gerçekleştirilecektir.</w:t>
      </w:r>
      <w:r w:rsidRPr="00374CE4">
        <w:rPr>
          <w:rFonts w:ascii="Times New Roman" w:hAnsi="Times New Roman" w:cs="Times New Roman"/>
        </w:rPr>
        <w:t xml:space="preserve"> Pandemi yönetiminin planlamasında ve pandemi durumunda sorumlu Sağlık Bakanlığı’dır</w:t>
      </w:r>
      <w:r w:rsidRPr="00374CE4">
        <w:rPr>
          <w:rFonts w:ascii="Times New Roman" w:hAnsi="Times New Roman" w:cs="Times New Roman"/>
          <w:b/>
        </w:rPr>
        <w:t xml:space="preserve">” </w:t>
      </w:r>
      <w:r w:rsidRPr="00374CE4">
        <w:rPr>
          <w:rFonts w:ascii="Times New Roman" w:hAnsi="Times New Roman" w:cs="Times New Roman"/>
        </w:rPr>
        <w:t xml:space="preserve">denilmektedir. </w:t>
      </w:r>
      <w:proofErr w:type="spellStart"/>
      <w:r w:rsidRPr="00374CE4">
        <w:rPr>
          <w:rFonts w:ascii="Times New Roman" w:hAnsi="Times New Roman" w:cs="Times New Roman"/>
        </w:rPr>
        <w:t>Pandemiyle</w:t>
      </w:r>
      <w:proofErr w:type="spellEnd"/>
      <w:r w:rsidRPr="00374CE4">
        <w:rPr>
          <w:rFonts w:ascii="Times New Roman" w:hAnsi="Times New Roman" w:cs="Times New Roman"/>
        </w:rPr>
        <w:t xml:space="preserve"> mücadele bilimsel bilgi ışığında oluşturulan Plan’a </w:t>
      </w:r>
      <w:r>
        <w:rPr>
          <w:rFonts w:ascii="Times New Roman" w:hAnsi="Times New Roman" w:cs="Times New Roman"/>
        </w:rPr>
        <w:t xml:space="preserve">da </w:t>
      </w:r>
      <w:r w:rsidRPr="00374CE4">
        <w:rPr>
          <w:rFonts w:ascii="Times New Roman" w:hAnsi="Times New Roman" w:cs="Times New Roman"/>
        </w:rPr>
        <w:t xml:space="preserve">uygun olarak yürütülmemiştir.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Pandemi Hazırlık Planı güncellenmesine karşılık SARS-COV-2’ye özel bir hazırlık planı ve yanıt strateji dokümanı oluşturulmamış, Pandemi Hazırlık Planı’nda öngörülen salgın yöntemi yapısı bütünüyle hayata geçirilmemiştir. Salgın yönetiminde hazırlık planında ana yapı olan ve Sağlık Bakanlığı’nın başkanlığında çalışması öngörülen Ulusal Koordinasyon Kurulu’nun süreç içerisinde işlevsel olarak çalıştığına dair açıklama yapılmamıştır. Kurul’un süreç boyunca düzenli toplanıp toplanmadığı hakkında net bilgiler yoktur. Bu Kurul’un Pandemi Hazırlık Planı’na göre pandeminin çok erken döneminde alarm aşamasında göreve çağrılması, ülkede vaka olmasa da DSÖ’nün bir bölgesinde ya da bir ülkede vakaların bulunduğu ve etkenle ilgili olarak insandan insana bulaşın başladığı durumlar için öngörülmüştür. Ulusal Koordinasyon Kurulu’nun hangi aşamada faaliyete geçtiğine ilişkin bir bilgi yoktur. Dolayısıyla Türkiye’nin </w:t>
      </w:r>
      <w:proofErr w:type="spellStart"/>
      <w:r w:rsidRPr="00374CE4">
        <w:rPr>
          <w:rFonts w:ascii="Times New Roman" w:hAnsi="Times New Roman" w:cs="Times New Roman"/>
        </w:rPr>
        <w:t>pandemiye</w:t>
      </w:r>
      <w:proofErr w:type="spellEnd"/>
      <w:r w:rsidRPr="00374CE4">
        <w:rPr>
          <w:rFonts w:ascii="Times New Roman" w:hAnsi="Times New Roman" w:cs="Times New Roman"/>
        </w:rPr>
        <w:t xml:space="preserve"> adapte edilen bir salgın strateji ve hazırlık planı olmadığı gibi mevcut pandemi hazırlık planının da ne ölçüde uygulandığı tartışılır bir durumdadır. Bu Kurul “pandemi sırasında Bakanlıklar / Kurumlar arası koordinasyonu sağlamak amacı ile” oluşturulmuştur ve “Sağlık Bakanlığı bünyesinde, Sağlık Bakanı ya da yetkilendireceği Bakan Yardımcısı başkanlığında” kurulmaktadır. Dolayısıyla Bakanlıklar arasındaki koordinasyonun Sağlık Bakanlığı tarafından organize edilmesi ve yönetilmesini öngören bir yapı vardır. Ancak uygulamada faaliyetler bu şekilde yürütülmemiştir.</w:t>
      </w:r>
      <w:r w:rsidRPr="00374CE4">
        <w:rPr>
          <w:rFonts w:ascii="Times New Roman" w:hAnsi="Times New Roman" w:cs="Times New Roman"/>
          <w:vertAlign w:val="superscript"/>
        </w:rPr>
        <w:footnoteReference w:id="15"/>
      </w:r>
      <w:r w:rsidRPr="00374CE4">
        <w:rPr>
          <w:rFonts w:ascii="Times New Roman" w:hAnsi="Times New Roman" w:cs="Times New Roman"/>
        </w:rPr>
        <w:t xml:space="preserve">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Plan’da etkin salgın yönetiminin gerekleri bilimsel ölçütlere uygun olarak açıklanmıştır. Örneğin aşı geliştirilene kadarki dönemde etkin mücadele şöyle belirlenmiştir: </w:t>
      </w:r>
    </w:p>
    <w:p w:rsidR="00F33B9C" w:rsidRDefault="00F33B9C" w:rsidP="00F33B9C">
      <w:pPr>
        <w:jc w:val="both"/>
        <w:rPr>
          <w:rFonts w:ascii="Times New Roman" w:hAnsi="Times New Roman" w:cs="Times New Roman"/>
        </w:rPr>
      </w:pPr>
      <w:r w:rsidRPr="00374CE4">
        <w:rPr>
          <w:rFonts w:ascii="Times New Roman" w:hAnsi="Times New Roman" w:cs="Times New Roman"/>
          <w:i/>
        </w:rPr>
        <w:t xml:space="preserve">“Aşının henüz ülkemizde bulunmadığı dönemde, </w:t>
      </w:r>
      <w:proofErr w:type="gramStart"/>
      <w:r w:rsidRPr="00374CE4">
        <w:rPr>
          <w:rFonts w:ascii="Times New Roman" w:hAnsi="Times New Roman" w:cs="Times New Roman"/>
          <w:i/>
        </w:rPr>
        <w:t>enfeksiyondan</w:t>
      </w:r>
      <w:proofErr w:type="gramEnd"/>
      <w:r w:rsidRPr="00374CE4">
        <w:rPr>
          <w:rFonts w:ascii="Times New Roman" w:hAnsi="Times New Roman" w:cs="Times New Roman"/>
          <w:i/>
        </w:rPr>
        <w:t xml:space="preserve"> korunma ve kontrol önlemlerini uygulayarak; enfeksiyonun toplumda yayılmasını azaltmak ve böylece pandeminin erken dönemlerinde </w:t>
      </w:r>
      <w:proofErr w:type="spellStart"/>
      <w:r w:rsidRPr="00374CE4">
        <w:rPr>
          <w:rFonts w:ascii="Times New Roman" w:hAnsi="Times New Roman" w:cs="Times New Roman"/>
          <w:i/>
        </w:rPr>
        <w:t>enfekte</w:t>
      </w:r>
      <w:proofErr w:type="spellEnd"/>
      <w:r w:rsidRPr="00374CE4">
        <w:rPr>
          <w:rFonts w:ascii="Times New Roman" w:hAnsi="Times New Roman" w:cs="Times New Roman"/>
          <w:i/>
        </w:rPr>
        <w:t xml:space="preserve"> olacak kişi sayısını ve pandemi nedeniyle ortaya çıkacak vakaları azaltmak mümkündür. Toplumun (</w:t>
      </w:r>
      <w:proofErr w:type="spellStart"/>
      <w:r w:rsidRPr="00374CE4">
        <w:rPr>
          <w:rFonts w:ascii="Times New Roman" w:hAnsi="Times New Roman" w:cs="Times New Roman"/>
          <w:i/>
        </w:rPr>
        <w:t>influenzanın</w:t>
      </w:r>
      <w:proofErr w:type="spellEnd"/>
      <w:r w:rsidRPr="00374CE4">
        <w:rPr>
          <w:rFonts w:ascii="Times New Roman" w:hAnsi="Times New Roman" w:cs="Times New Roman"/>
          <w:i/>
        </w:rPr>
        <w:t xml:space="preserve"> bulaşma yolları, belirtileri, aşısı, korunma yolları ve tedavisi konularında) bilgilendirilmesi, seyahatlerle ilgili öneriler ve önlemler, </w:t>
      </w:r>
      <w:proofErr w:type="spellStart"/>
      <w:r w:rsidRPr="00374CE4">
        <w:rPr>
          <w:rFonts w:ascii="Times New Roman" w:hAnsi="Times New Roman" w:cs="Times New Roman"/>
          <w:i/>
        </w:rPr>
        <w:t>pandemik</w:t>
      </w:r>
      <w:proofErr w:type="spellEnd"/>
      <w:r w:rsidRPr="00374CE4">
        <w:rPr>
          <w:rFonts w:ascii="Times New Roman" w:hAnsi="Times New Roman" w:cs="Times New Roman"/>
          <w:i/>
        </w:rPr>
        <w:t xml:space="preserve"> bölgelerden gelen insanların </w:t>
      </w:r>
      <w:r w:rsidRPr="00374CE4">
        <w:rPr>
          <w:rFonts w:ascii="Times New Roman" w:hAnsi="Times New Roman" w:cs="Times New Roman"/>
          <w:i/>
        </w:rPr>
        <w:lastRenderedPageBreak/>
        <w:t xml:space="preserve">taranması, eğitim ve öğretime ara verilmesi ve insanların toplu halde bulundukları yerlerin </w:t>
      </w:r>
      <w:r w:rsidRPr="00374CE4">
        <w:rPr>
          <w:rFonts w:ascii="Times New Roman" w:hAnsi="Times New Roman" w:cs="Times New Roman"/>
          <w:b/>
          <w:i/>
        </w:rPr>
        <w:t xml:space="preserve">(özellikle alışveriş merkezleri, </w:t>
      </w:r>
      <w:proofErr w:type="gramStart"/>
      <w:r w:rsidRPr="00374CE4">
        <w:rPr>
          <w:rFonts w:ascii="Times New Roman" w:hAnsi="Times New Roman" w:cs="Times New Roman"/>
          <w:b/>
          <w:i/>
        </w:rPr>
        <w:t>metro</w:t>
      </w:r>
      <w:proofErr w:type="gramEnd"/>
      <w:r w:rsidRPr="00374CE4">
        <w:rPr>
          <w:rFonts w:ascii="Times New Roman" w:hAnsi="Times New Roman" w:cs="Times New Roman"/>
          <w:b/>
          <w:i/>
        </w:rPr>
        <w:t>, havaalanları ve uçaklar, toplu taşıma araçları gibi yoğun popülasyon içeren ve/veya kapalı havalandırması olan yerler)</w:t>
      </w:r>
      <w:r w:rsidRPr="00374CE4">
        <w:rPr>
          <w:rFonts w:ascii="Times New Roman" w:hAnsi="Times New Roman" w:cs="Times New Roman"/>
          <w:i/>
        </w:rPr>
        <w:t xml:space="preserve"> kısıtlanması, virüsle temas eden kişilerin izole edilmesi, </w:t>
      </w:r>
      <w:proofErr w:type="spellStart"/>
      <w:r w:rsidRPr="00374CE4">
        <w:rPr>
          <w:rFonts w:ascii="Times New Roman" w:hAnsi="Times New Roman" w:cs="Times New Roman"/>
          <w:i/>
        </w:rPr>
        <w:t>influenza</w:t>
      </w:r>
      <w:proofErr w:type="spellEnd"/>
      <w:r w:rsidRPr="00374CE4">
        <w:rPr>
          <w:rFonts w:ascii="Times New Roman" w:hAnsi="Times New Roman" w:cs="Times New Roman"/>
          <w:i/>
        </w:rPr>
        <w:t xml:space="preserve"> veya </w:t>
      </w:r>
      <w:proofErr w:type="spellStart"/>
      <w:r w:rsidRPr="00374CE4">
        <w:rPr>
          <w:rFonts w:ascii="Times New Roman" w:hAnsi="Times New Roman" w:cs="Times New Roman"/>
          <w:i/>
        </w:rPr>
        <w:t>influenza</w:t>
      </w:r>
      <w:proofErr w:type="spellEnd"/>
      <w:r w:rsidRPr="00374CE4">
        <w:rPr>
          <w:rFonts w:ascii="Times New Roman" w:hAnsi="Times New Roman" w:cs="Times New Roman"/>
          <w:i/>
        </w:rPr>
        <w:t xml:space="preserve"> şüpheli hastaların diğer hastalardan ayrıştırılmış izole ortamlarda muayene ve tedavisi, </w:t>
      </w:r>
      <w:r w:rsidRPr="00374CE4">
        <w:rPr>
          <w:rFonts w:ascii="Times New Roman" w:hAnsi="Times New Roman" w:cs="Times New Roman"/>
          <w:b/>
          <w:i/>
        </w:rPr>
        <w:t xml:space="preserve">hastalara hizmet veren sağlık çalışanlarının eldiven, maske, gözlük, dezenfektan vb. araçlarla </w:t>
      </w:r>
      <w:proofErr w:type="spellStart"/>
      <w:r w:rsidRPr="00374CE4">
        <w:rPr>
          <w:rFonts w:ascii="Times New Roman" w:hAnsi="Times New Roman" w:cs="Times New Roman"/>
          <w:b/>
          <w:i/>
        </w:rPr>
        <w:t>enfekte</w:t>
      </w:r>
      <w:proofErr w:type="spellEnd"/>
      <w:r w:rsidRPr="00374CE4">
        <w:rPr>
          <w:rFonts w:ascii="Times New Roman" w:hAnsi="Times New Roman" w:cs="Times New Roman"/>
          <w:b/>
          <w:i/>
        </w:rPr>
        <w:t xml:space="preserve"> olmalarının ve </w:t>
      </w:r>
      <w:proofErr w:type="spellStart"/>
      <w:r w:rsidRPr="00374CE4">
        <w:rPr>
          <w:rFonts w:ascii="Times New Roman" w:hAnsi="Times New Roman" w:cs="Times New Roman"/>
          <w:b/>
          <w:i/>
        </w:rPr>
        <w:t>enfekte</w:t>
      </w:r>
      <w:proofErr w:type="spellEnd"/>
      <w:r w:rsidRPr="00374CE4">
        <w:rPr>
          <w:rFonts w:ascii="Times New Roman" w:hAnsi="Times New Roman" w:cs="Times New Roman"/>
          <w:b/>
          <w:i/>
        </w:rPr>
        <w:t xml:space="preserve"> etmelerinin önlenmesi, enfeksiyonun bulaşmasını azaltmak bakımından önem taşıyan stratejiler olabilir.</w:t>
      </w:r>
      <w:r w:rsidRPr="00374CE4">
        <w:rPr>
          <w:rFonts w:ascii="Times New Roman" w:hAnsi="Times New Roman" w:cs="Times New Roman"/>
          <w:i/>
        </w:rPr>
        <w:t xml:space="preserve"> Pandeminin epidemiyolojik özellikleri dikkate alınarak bu girişimler uygulamaya konulmalıdır.”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Devletlerin tehlike arz eden alanlarda düzenleme ve denetim aracılığıyla, yürütülen faaliyetten kaynaklı yaşam riskinin makul bir asgariye indirmeyi garanti altına alması yükümlülüğü bulunmaktadır.</w:t>
      </w:r>
      <w:r w:rsidRPr="00374CE4">
        <w:rPr>
          <w:rStyle w:val="DipnotBavurusu"/>
          <w:rFonts w:ascii="Times New Roman" w:hAnsi="Times New Roman" w:cs="Times New Roman"/>
        </w:rPr>
        <w:footnoteReference w:id="16"/>
      </w:r>
      <w:r w:rsidRPr="00374CE4">
        <w:rPr>
          <w:rFonts w:ascii="Times New Roman" w:hAnsi="Times New Roman" w:cs="Times New Roman"/>
        </w:rPr>
        <w:t xml:space="preserve"> Kaldı ki salgın nedeniyle diğer zamanlar için düşük riskli kabul edilen işlerin de sadece kişilerin teması ve dolayısıyla </w:t>
      </w:r>
      <w:r>
        <w:rPr>
          <w:rFonts w:ascii="Times New Roman" w:hAnsi="Times New Roman" w:cs="Times New Roman"/>
        </w:rPr>
        <w:t>COVID</w:t>
      </w:r>
      <w:r w:rsidRPr="00374CE4">
        <w:rPr>
          <w:rFonts w:ascii="Times New Roman" w:hAnsi="Times New Roman" w:cs="Times New Roman"/>
        </w:rPr>
        <w:t xml:space="preserve">-19 bulaşma riski nedeniyle tüm işler “yüksek riskli” hale gelmiştir. Buna karşın Plan’da açıklanan tedbirler zamanında ve tıbbi gereklere uygun alınmamış, kimi çalışma rehberleri yayınlansa da eğlence </w:t>
      </w:r>
      <w:proofErr w:type="gramStart"/>
      <w:r w:rsidRPr="00374CE4">
        <w:rPr>
          <w:rFonts w:ascii="Times New Roman" w:hAnsi="Times New Roman" w:cs="Times New Roman"/>
        </w:rPr>
        <w:t>mekanları</w:t>
      </w:r>
      <w:proofErr w:type="gramEnd"/>
      <w:r w:rsidRPr="00374CE4">
        <w:rPr>
          <w:rFonts w:ascii="Times New Roman" w:hAnsi="Times New Roman" w:cs="Times New Roman"/>
        </w:rPr>
        <w:t xml:space="preserve"> dışındaki işyerlerinde denetimler yapılmamış, zorunlu olmayan alanlar için çalışmaya devam kararları alınarak, pandemi koşullarına göre denetimler yapılmayarak bireylerin </w:t>
      </w:r>
      <w:proofErr w:type="spellStart"/>
      <w:r w:rsidRPr="00374CE4">
        <w:rPr>
          <w:rFonts w:ascii="Times New Roman" w:hAnsi="Times New Roman" w:cs="Times New Roman"/>
        </w:rPr>
        <w:t>enfekte</w:t>
      </w:r>
      <w:proofErr w:type="spellEnd"/>
      <w:r w:rsidRPr="00374CE4">
        <w:rPr>
          <w:rFonts w:ascii="Times New Roman" w:hAnsi="Times New Roman" w:cs="Times New Roman"/>
        </w:rPr>
        <w:t xml:space="preserve"> olmaktan sakınmaları sağlanmadığından sağlık ve yaşam hakları ihlal edilmiştir. </w:t>
      </w:r>
      <w:proofErr w:type="spellStart"/>
      <w:r>
        <w:rPr>
          <w:rFonts w:ascii="Times New Roman" w:hAnsi="Times New Roman" w:cs="Times New Roman"/>
        </w:rPr>
        <w:t>Pandemide</w:t>
      </w:r>
      <w:proofErr w:type="spellEnd"/>
      <w:r>
        <w:rPr>
          <w:rFonts w:ascii="Times New Roman" w:hAnsi="Times New Roman" w:cs="Times New Roman"/>
        </w:rPr>
        <w:t xml:space="preserve"> getirilen kısıtlamalarına getirilen istisnalar, tıbbi gereklere aykırılığı nedeniyle kişilerin </w:t>
      </w:r>
      <w:proofErr w:type="spellStart"/>
      <w:r>
        <w:rPr>
          <w:rFonts w:ascii="Times New Roman" w:hAnsi="Times New Roman" w:cs="Times New Roman"/>
        </w:rPr>
        <w:t>enfekte</w:t>
      </w:r>
      <w:proofErr w:type="spellEnd"/>
      <w:r>
        <w:rPr>
          <w:rFonts w:ascii="Times New Roman" w:hAnsi="Times New Roman" w:cs="Times New Roman"/>
        </w:rPr>
        <w:t xml:space="preserve"> olmasına yol açmıştır. Kaldı ki açık tutulan işyerleri mevzuatın gereklerine uygun olarak Çalışma ve Sosyal Güvenlik Bakanlığının iş müfettişlerince denetlenmemiştir. </w:t>
      </w:r>
    </w:p>
    <w:p w:rsidR="00F33B9C" w:rsidRDefault="00F33B9C" w:rsidP="00F33B9C">
      <w:pPr>
        <w:jc w:val="both"/>
        <w:rPr>
          <w:rFonts w:ascii="Times New Roman" w:hAnsi="Times New Roman" w:cs="Times New Roman"/>
        </w:rPr>
      </w:pPr>
      <w:r w:rsidRPr="00374CE4">
        <w:rPr>
          <w:rFonts w:ascii="Times New Roman" w:hAnsi="Times New Roman" w:cs="Times New Roman"/>
        </w:rPr>
        <w:t xml:space="preserve">Bireylerin mevcut yaşam koşullarını görmezden gelerek alınan kararlar eşitsizliklerin fiilen de olsa dengelenmesine yönelik ek tedbirler alınmaması nedeniyle hak kayıplarına neden olunmuştur. </w:t>
      </w:r>
      <w:proofErr w:type="spellStart"/>
      <w:r w:rsidRPr="00374CE4">
        <w:rPr>
          <w:rFonts w:ascii="Times New Roman" w:hAnsi="Times New Roman" w:cs="Times New Roman"/>
        </w:rPr>
        <w:t>Pandemiyle</w:t>
      </w:r>
      <w:proofErr w:type="spellEnd"/>
      <w:r w:rsidRPr="00374CE4">
        <w:rPr>
          <w:rFonts w:ascii="Times New Roman" w:hAnsi="Times New Roman" w:cs="Times New Roman"/>
        </w:rPr>
        <w:t xml:space="preserve"> mücadelede mali önlemlerin miktarı ve önlemin işlevine ilişkin araştırma sonuçlarına göre </w:t>
      </w:r>
      <w:r w:rsidRPr="00374CE4">
        <w:rPr>
          <w:rFonts w:ascii="Times New Roman" w:hAnsi="Times New Roman" w:cs="Times New Roman"/>
          <w:b/>
        </w:rPr>
        <w:t xml:space="preserve">Türkiye, </w:t>
      </w:r>
      <w:proofErr w:type="spellStart"/>
      <w:r w:rsidRPr="00374CE4">
        <w:rPr>
          <w:rFonts w:ascii="Times New Roman" w:hAnsi="Times New Roman" w:cs="Times New Roman"/>
          <w:b/>
        </w:rPr>
        <w:t>GSYH’nın</w:t>
      </w:r>
      <w:proofErr w:type="spellEnd"/>
      <w:r w:rsidRPr="00374CE4">
        <w:rPr>
          <w:rFonts w:ascii="Times New Roman" w:hAnsi="Times New Roman" w:cs="Times New Roman"/>
          <w:b/>
        </w:rPr>
        <w:t xml:space="preserve"> yüzde 0,2’si oranında mali yardım yapmıştır</w:t>
      </w:r>
      <w:r w:rsidRPr="00374CE4">
        <w:rPr>
          <w:rFonts w:ascii="Times New Roman" w:hAnsi="Times New Roman" w:cs="Times New Roman"/>
        </w:rPr>
        <w:t>.</w:t>
      </w:r>
      <w:r w:rsidRPr="00374CE4">
        <w:rPr>
          <w:rStyle w:val="DipnotBavurusu"/>
          <w:rFonts w:ascii="Times New Roman" w:hAnsi="Times New Roman" w:cs="Times New Roman"/>
        </w:rPr>
        <w:footnoteReference w:id="17"/>
      </w:r>
      <w:r w:rsidRPr="00374CE4">
        <w:rPr>
          <w:rFonts w:ascii="Times New Roman" w:hAnsi="Times New Roman" w:cs="Times New Roman"/>
        </w:rPr>
        <w:t xml:space="preserve"> </w:t>
      </w:r>
      <w:r w:rsidRPr="00374CE4">
        <w:rPr>
          <w:rFonts w:ascii="Times New Roman" w:eastAsia="Times New Roman" w:hAnsi="Times New Roman" w:cs="Times New Roman"/>
          <w:lang w:eastAsia="tr-TR"/>
        </w:rPr>
        <w:t xml:space="preserve"> Pandeminin </w:t>
      </w:r>
      <w:r w:rsidRPr="00374CE4">
        <w:rPr>
          <w:rFonts w:ascii="Times New Roman" w:hAnsi="Times New Roman" w:cs="Times New Roman"/>
        </w:rPr>
        <w:t xml:space="preserve">ilk 14 ayında yapılan sosyal destek </w:t>
      </w:r>
      <w:r>
        <w:rPr>
          <w:rFonts w:ascii="Times New Roman" w:hAnsi="Times New Roman" w:cs="Times New Roman"/>
        </w:rPr>
        <w:t xml:space="preserve">ödemelerinin </w:t>
      </w:r>
      <w:r w:rsidRPr="00374CE4">
        <w:rPr>
          <w:rFonts w:ascii="Times New Roman" w:hAnsi="Times New Roman" w:cs="Times New Roman"/>
        </w:rPr>
        <w:t>(</w:t>
      </w:r>
      <w:r>
        <w:rPr>
          <w:rFonts w:ascii="Times New Roman" w:hAnsi="Times New Roman" w:cs="Times New Roman"/>
        </w:rPr>
        <w:t xml:space="preserve"> dayanışma </w:t>
      </w:r>
      <w:r w:rsidRPr="00374CE4">
        <w:rPr>
          <w:rFonts w:ascii="Times New Roman" w:hAnsi="Times New Roman" w:cs="Times New Roman"/>
        </w:rPr>
        <w:t xml:space="preserve">kampanyası dâhil) toplam salgın mali desteklerinin </w:t>
      </w:r>
      <w:r>
        <w:rPr>
          <w:rFonts w:ascii="Times New Roman" w:hAnsi="Times New Roman" w:cs="Times New Roman"/>
        </w:rPr>
        <w:t xml:space="preserve">yüzde </w:t>
      </w:r>
      <w:r w:rsidRPr="00374CE4">
        <w:rPr>
          <w:rFonts w:ascii="Times New Roman" w:hAnsi="Times New Roman" w:cs="Times New Roman"/>
        </w:rPr>
        <w:t xml:space="preserve">1,3’üne </w:t>
      </w:r>
      <w:r>
        <w:rPr>
          <w:rFonts w:ascii="Times New Roman" w:hAnsi="Times New Roman" w:cs="Times New Roman"/>
        </w:rPr>
        <w:t xml:space="preserve">vardığı </w:t>
      </w:r>
      <w:proofErr w:type="spellStart"/>
      <w:r w:rsidRPr="00374CE4">
        <w:rPr>
          <w:rFonts w:ascii="Times New Roman" w:hAnsi="Times New Roman" w:cs="Times New Roman"/>
        </w:rPr>
        <w:t>görülmektedir</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Sağlanan</w:t>
      </w:r>
      <w:proofErr w:type="spellEnd"/>
      <w:r w:rsidRPr="00374CE4">
        <w:rPr>
          <w:rFonts w:ascii="Times New Roman" w:hAnsi="Times New Roman" w:cs="Times New Roman"/>
        </w:rPr>
        <w:t xml:space="preserve"> ucuz kredi miktarı ise 320 milyar TL kadardır. Bir </w:t>
      </w:r>
      <w:proofErr w:type="spellStart"/>
      <w:r w:rsidRPr="00374CE4">
        <w:rPr>
          <w:rFonts w:ascii="Times New Roman" w:hAnsi="Times New Roman" w:cs="Times New Roman"/>
        </w:rPr>
        <w:t>diğer</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büyük</w:t>
      </w:r>
      <w:proofErr w:type="spellEnd"/>
      <w:r w:rsidRPr="00374CE4">
        <w:rPr>
          <w:rFonts w:ascii="Times New Roman" w:hAnsi="Times New Roman" w:cs="Times New Roman"/>
        </w:rPr>
        <w:t xml:space="preserve"> kalem ise </w:t>
      </w:r>
      <w:proofErr w:type="spellStart"/>
      <w:r w:rsidRPr="00374CE4">
        <w:rPr>
          <w:rFonts w:ascii="Times New Roman" w:hAnsi="Times New Roman" w:cs="Times New Roman"/>
        </w:rPr>
        <w:t>borç</w:t>
      </w:r>
      <w:proofErr w:type="spellEnd"/>
      <w:r w:rsidRPr="00374CE4">
        <w:rPr>
          <w:rFonts w:ascii="Times New Roman" w:hAnsi="Times New Roman" w:cs="Times New Roman"/>
        </w:rPr>
        <w:t xml:space="preserve"> ertelemeleri </w:t>
      </w:r>
      <w:proofErr w:type="spellStart"/>
      <w:r w:rsidRPr="00374CE4">
        <w:rPr>
          <w:rFonts w:ascii="Times New Roman" w:hAnsi="Times New Roman" w:cs="Times New Roman"/>
        </w:rPr>
        <w:t>olmuştur</w:t>
      </w:r>
      <w:proofErr w:type="spellEnd"/>
      <w:r w:rsidRPr="00374CE4">
        <w:rPr>
          <w:rFonts w:ascii="Times New Roman" w:hAnsi="Times New Roman" w:cs="Times New Roman"/>
        </w:rPr>
        <w:t>.</w:t>
      </w:r>
      <w:r>
        <w:rPr>
          <w:rFonts w:ascii="Times New Roman" w:hAnsi="Times New Roman" w:cs="Times New Roman"/>
        </w:rPr>
        <w:t xml:space="preserve"> </w:t>
      </w:r>
      <w:r w:rsidRPr="00374CE4">
        <w:rPr>
          <w:rFonts w:ascii="Times New Roman" w:hAnsi="Times New Roman" w:cs="Times New Roman"/>
        </w:rPr>
        <w:t xml:space="preserve">Sosyal </w:t>
      </w:r>
      <w:proofErr w:type="spellStart"/>
      <w:r w:rsidRPr="00374CE4">
        <w:rPr>
          <w:rFonts w:ascii="Times New Roman" w:hAnsi="Times New Roman" w:cs="Times New Roman"/>
        </w:rPr>
        <w:t>ödemeleri</w:t>
      </w:r>
      <w:proofErr w:type="spellEnd"/>
      <w:r w:rsidRPr="00374CE4">
        <w:rPr>
          <w:rFonts w:ascii="Times New Roman" w:hAnsi="Times New Roman" w:cs="Times New Roman"/>
        </w:rPr>
        <w:t xml:space="preserve"> daha </w:t>
      </w:r>
      <w:proofErr w:type="spellStart"/>
      <w:r w:rsidRPr="00374CE4">
        <w:rPr>
          <w:rFonts w:ascii="Times New Roman" w:hAnsi="Times New Roman" w:cs="Times New Roman"/>
        </w:rPr>
        <w:t>yüksek</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göstermek</w:t>
      </w:r>
      <w:proofErr w:type="spellEnd"/>
      <w:r w:rsidRPr="00374CE4">
        <w:rPr>
          <w:rFonts w:ascii="Times New Roman" w:hAnsi="Times New Roman" w:cs="Times New Roman"/>
        </w:rPr>
        <w:t xml:space="preserve"> amacıyla </w:t>
      </w:r>
      <w:proofErr w:type="spellStart"/>
      <w:r w:rsidRPr="00374CE4">
        <w:rPr>
          <w:rFonts w:ascii="Times New Roman" w:hAnsi="Times New Roman" w:cs="Times New Roman"/>
        </w:rPr>
        <w:t>işsizlik</w:t>
      </w:r>
      <w:proofErr w:type="spellEnd"/>
      <w:r w:rsidRPr="00374CE4">
        <w:rPr>
          <w:rFonts w:ascii="Times New Roman" w:hAnsi="Times New Roman" w:cs="Times New Roman"/>
        </w:rPr>
        <w:t xml:space="preserve"> sigortası fonu kaynaklarının </w:t>
      </w:r>
      <w:proofErr w:type="spellStart"/>
      <w:r w:rsidRPr="00374CE4">
        <w:rPr>
          <w:rFonts w:ascii="Times New Roman" w:hAnsi="Times New Roman" w:cs="Times New Roman"/>
        </w:rPr>
        <w:t>kullanıldığı</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ödemeler</w:t>
      </w:r>
      <w:proofErr w:type="spellEnd"/>
      <w:r w:rsidRPr="00374CE4">
        <w:rPr>
          <w:rFonts w:ascii="Times New Roman" w:hAnsi="Times New Roman" w:cs="Times New Roman"/>
        </w:rPr>
        <w:t xml:space="preserve"> hanelere yapılan nakit aktarımlara ekle</w:t>
      </w:r>
      <w:r>
        <w:rPr>
          <w:rFonts w:ascii="Times New Roman" w:hAnsi="Times New Roman" w:cs="Times New Roman"/>
        </w:rPr>
        <w:t xml:space="preserve">nerek </w:t>
      </w:r>
      <w:r w:rsidRPr="00374CE4">
        <w:rPr>
          <w:rFonts w:ascii="Times New Roman" w:hAnsi="Times New Roman" w:cs="Times New Roman"/>
        </w:rPr>
        <w:t>sun</w:t>
      </w:r>
      <w:r>
        <w:rPr>
          <w:rFonts w:ascii="Times New Roman" w:hAnsi="Times New Roman" w:cs="Times New Roman"/>
        </w:rPr>
        <w:t>ul</w:t>
      </w:r>
      <w:r w:rsidRPr="00374CE4">
        <w:rPr>
          <w:rFonts w:ascii="Times New Roman" w:hAnsi="Times New Roman" w:cs="Times New Roman"/>
        </w:rPr>
        <w:t xml:space="preserve">maktadır. </w:t>
      </w:r>
      <w:r>
        <w:rPr>
          <w:rFonts w:ascii="Times New Roman" w:hAnsi="Times New Roman" w:cs="Times New Roman"/>
        </w:rPr>
        <w:t xml:space="preserve">Tüm bunlara birlikte bakıldığında dahi </w:t>
      </w:r>
      <w:r w:rsidRPr="00374CE4">
        <w:rPr>
          <w:rFonts w:ascii="Times New Roman" w:hAnsi="Times New Roman" w:cs="Times New Roman"/>
        </w:rPr>
        <w:t xml:space="preserve">sosyal </w:t>
      </w:r>
      <w:proofErr w:type="spellStart"/>
      <w:r w:rsidRPr="00374CE4">
        <w:rPr>
          <w:rFonts w:ascii="Times New Roman" w:hAnsi="Times New Roman" w:cs="Times New Roman"/>
        </w:rPr>
        <w:t>ödemelerin</w:t>
      </w:r>
      <w:proofErr w:type="spellEnd"/>
      <w:r>
        <w:rPr>
          <w:rFonts w:ascii="Times New Roman" w:hAnsi="Times New Roman" w:cs="Times New Roman"/>
        </w:rPr>
        <w:t>,</w:t>
      </w:r>
      <w:r w:rsidRPr="00374CE4">
        <w:rPr>
          <w:rFonts w:ascii="Times New Roman" w:hAnsi="Times New Roman" w:cs="Times New Roman"/>
        </w:rPr>
        <w:t xml:space="preserve"> salgının ilk 14 ayında verilen toplamda 638 milyar TL’ye </w:t>
      </w:r>
      <w:proofErr w:type="spellStart"/>
      <w:r w:rsidRPr="00374CE4">
        <w:rPr>
          <w:rFonts w:ascii="Times New Roman" w:hAnsi="Times New Roman" w:cs="Times New Roman"/>
        </w:rPr>
        <w:t>yaklaşan</w:t>
      </w:r>
      <w:proofErr w:type="spellEnd"/>
      <w:r w:rsidRPr="00374CE4">
        <w:rPr>
          <w:rFonts w:ascii="Times New Roman" w:hAnsi="Times New Roman" w:cs="Times New Roman"/>
        </w:rPr>
        <w:t xml:space="preserve"> mali </w:t>
      </w:r>
      <w:proofErr w:type="spellStart"/>
      <w:r w:rsidRPr="00374CE4">
        <w:rPr>
          <w:rFonts w:ascii="Times New Roman" w:hAnsi="Times New Roman" w:cs="Times New Roman"/>
        </w:rPr>
        <w:t>desteğin</w:t>
      </w:r>
      <w:proofErr w:type="spellEnd"/>
      <w:r w:rsidRPr="00374CE4">
        <w:rPr>
          <w:rFonts w:ascii="Times New Roman" w:hAnsi="Times New Roman" w:cs="Times New Roman"/>
        </w:rPr>
        <w:t xml:space="preserve"> ancak </w:t>
      </w:r>
      <w:proofErr w:type="spellStart"/>
      <w:r w:rsidRPr="00374CE4">
        <w:rPr>
          <w:rFonts w:ascii="Times New Roman" w:hAnsi="Times New Roman" w:cs="Times New Roman"/>
        </w:rPr>
        <w:t>yüzde</w:t>
      </w:r>
      <w:proofErr w:type="spellEnd"/>
      <w:r w:rsidRPr="00374CE4">
        <w:rPr>
          <w:rFonts w:ascii="Times New Roman" w:hAnsi="Times New Roman" w:cs="Times New Roman"/>
        </w:rPr>
        <w:t xml:space="preserve"> 10’una </w:t>
      </w:r>
      <w:proofErr w:type="spellStart"/>
      <w:r w:rsidRPr="00374CE4">
        <w:rPr>
          <w:rFonts w:ascii="Times New Roman" w:hAnsi="Times New Roman" w:cs="Times New Roman"/>
        </w:rPr>
        <w:t>ulaştığı</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gözlenmektedir</w:t>
      </w:r>
      <w:proofErr w:type="spellEnd"/>
      <w:r w:rsidRPr="00374CE4">
        <w:rPr>
          <w:rFonts w:ascii="Times New Roman" w:hAnsi="Times New Roman" w:cs="Times New Roman"/>
        </w:rPr>
        <w:t xml:space="preserve">. İlk 14 ayda verilen desteklere ek olarak 2021 yılında yaz aylarına girilirken esnafa </w:t>
      </w:r>
      <w:proofErr w:type="spellStart"/>
      <w:r w:rsidRPr="00374CE4">
        <w:rPr>
          <w:rFonts w:ascii="Times New Roman" w:hAnsi="Times New Roman" w:cs="Times New Roman"/>
        </w:rPr>
        <w:t>dönük</w:t>
      </w:r>
      <w:proofErr w:type="spellEnd"/>
      <w:r w:rsidRPr="00374CE4">
        <w:rPr>
          <w:rFonts w:ascii="Times New Roman" w:hAnsi="Times New Roman" w:cs="Times New Roman"/>
        </w:rPr>
        <w:t xml:space="preserve"> hibe programı </w:t>
      </w:r>
      <w:proofErr w:type="spellStart"/>
      <w:r w:rsidRPr="00374CE4">
        <w:rPr>
          <w:rFonts w:ascii="Times New Roman" w:hAnsi="Times New Roman" w:cs="Times New Roman"/>
        </w:rPr>
        <w:t>açıklanmış</w:t>
      </w:r>
      <w:proofErr w:type="spellEnd"/>
      <w:r w:rsidRPr="00374CE4">
        <w:rPr>
          <w:rFonts w:ascii="Times New Roman" w:hAnsi="Times New Roman" w:cs="Times New Roman"/>
        </w:rPr>
        <w:t xml:space="preserve">, yeni bir sosyal destek </w:t>
      </w:r>
      <w:proofErr w:type="spellStart"/>
      <w:r w:rsidRPr="00374CE4">
        <w:rPr>
          <w:rFonts w:ascii="Times New Roman" w:hAnsi="Times New Roman" w:cs="Times New Roman"/>
        </w:rPr>
        <w:t>ödemesi</w:t>
      </w:r>
      <w:proofErr w:type="spellEnd"/>
      <w:r w:rsidRPr="00374CE4">
        <w:rPr>
          <w:rFonts w:ascii="Times New Roman" w:hAnsi="Times New Roman" w:cs="Times New Roman"/>
        </w:rPr>
        <w:t xml:space="preserve"> fazı </w:t>
      </w:r>
      <w:proofErr w:type="spellStart"/>
      <w:r w:rsidRPr="00374CE4">
        <w:rPr>
          <w:rFonts w:ascii="Times New Roman" w:hAnsi="Times New Roman" w:cs="Times New Roman"/>
        </w:rPr>
        <w:t>başlatılmış</w:t>
      </w:r>
      <w:proofErr w:type="spellEnd"/>
      <w:r w:rsidRPr="00374CE4">
        <w:rPr>
          <w:rFonts w:ascii="Times New Roman" w:hAnsi="Times New Roman" w:cs="Times New Roman"/>
        </w:rPr>
        <w:t xml:space="preserve"> ve yeni bir kredi kampanyası </w:t>
      </w:r>
      <w:proofErr w:type="spellStart"/>
      <w:r w:rsidRPr="00374CE4">
        <w:rPr>
          <w:rFonts w:ascii="Times New Roman" w:hAnsi="Times New Roman" w:cs="Times New Roman"/>
        </w:rPr>
        <w:t>düzenlenmiş</w:t>
      </w:r>
      <w:proofErr w:type="gramStart"/>
      <w:r w:rsidRPr="00374CE4">
        <w:rPr>
          <w:rFonts w:ascii="Times New Roman" w:hAnsi="Times New Roman" w:cs="Times New Roman"/>
        </w:rPr>
        <w:t>tir</w:t>
      </w:r>
      <w:proofErr w:type="spellEnd"/>
      <w:proofErr w:type="gramEnd"/>
      <w:r w:rsidRPr="00374CE4">
        <w:rPr>
          <w:rFonts w:ascii="Times New Roman" w:hAnsi="Times New Roman" w:cs="Times New Roman"/>
        </w:rPr>
        <w:t xml:space="preserve">. Bu </w:t>
      </w:r>
      <w:proofErr w:type="spellStart"/>
      <w:r w:rsidRPr="00374CE4">
        <w:rPr>
          <w:rFonts w:ascii="Times New Roman" w:hAnsi="Times New Roman" w:cs="Times New Roman"/>
        </w:rPr>
        <w:t>ödeme</w:t>
      </w:r>
      <w:proofErr w:type="spellEnd"/>
      <w:r w:rsidRPr="00374CE4">
        <w:rPr>
          <w:rFonts w:ascii="Times New Roman" w:hAnsi="Times New Roman" w:cs="Times New Roman"/>
        </w:rPr>
        <w:t xml:space="preserve"> ve kredilerin hacimlerine dair net bir veri elde bulunmamaktadır. Mayıs-Haziran 2021’de aktarılan kısa </w:t>
      </w:r>
      <w:proofErr w:type="spellStart"/>
      <w:r w:rsidRPr="00374CE4">
        <w:rPr>
          <w:rFonts w:ascii="Times New Roman" w:hAnsi="Times New Roman" w:cs="Times New Roman"/>
        </w:rPr>
        <w:t>çalışma</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ödeneği</w:t>
      </w:r>
      <w:proofErr w:type="spellEnd"/>
      <w:r w:rsidRPr="00374CE4">
        <w:rPr>
          <w:rFonts w:ascii="Times New Roman" w:hAnsi="Times New Roman" w:cs="Times New Roman"/>
        </w:rPr>
        <w:t xml:space="preserve"> 3,5 milyar, nakdi </w:t>
      </w:r>
      <w:proofErr w:type="spellStart"/>
      <w:r w:rsidRPr="00374CE4">
        <w:rPr>
          <w:rFonts w:ascii="Times New Roman" w:hAnsi="Times New Roman" w:cs="Times New Roman"/>
        </w:rPr>
        <w:t>ücret</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desteği</w:t>
      </w:r>
      <w:proofErr w:type="spellEnd"/>
      <w:r w:rsidRPr="00374CE4">
        <w:rPr>
          <w:rFonts w:ascii="Times New Roman" w:hAnsi="Times New Roman" w:cs="Times New Roman"/>
        </w:rPr>
        <w:t xml:space="preserve"> 2,5 milyar ve </w:t>
      </w:r>
      <w:proofErr w:type="spellStart"/>
      <w:r w:rsidRPr="00374CE4">
        <w:rPr>
          <w:rFonts w:ascii="Times New Roman" w:hAnsi="Times New Roman" w:cs="Times New Roman"/>
        </w:rPr>
        <w:t>işsizlik</w:t>
      </w:r>
      <w:proofErr w:type="spellEnd"/>
      <w:r w:rsidRPr="00374CE4">
        <w:rPr>
          <w:rFonts w:ascii="Times New Roman" w:hAnsi="Times New Roman" w:cs="Times New Roman"/>
        </w:rPr>
        <w:t xml:space="preserve"> </w:t>
      </w:r>
      <w:proofErr w:type="spellStart"/>
      <w:r w:rsidRPr="00374CE4">
        <w:rPr>
          <w:rFonts w:ascii="Times New Roman" w:hAnsi="Times New Roman" w:cs="Times New Roman"/>
        </w:rPr>
        <w:t>ödeneği</w:t>
      </w:r>
      <w:proofErr w:type="spellEnd"/>
      <w:r w:rsidRPr="00374CE4">
        <w:rPr>
          <w:rFonts w:ascii="Times New Roman" w:hAnsi="Times New Roman" w:cs="Times New Roman"/>
        </w:rPr>
        <w:t xml:space="preserve"> 0,5 milyar TL’dir.</w:t>
      </w:r>
      <w:r w:rsidRPr="00374CE4">
        <w:rPr>
          <w:rStyle w:val="DipnotBavurusu"/>
          <w:rFonts w:ascii="Times New Roman" w:hAnsi="Times New Roman" w:cs="Times New Roman"/>
        </w:rPr>
        <w:footnoteReference w:id="18"/>
      </w:r>
      <w:r w:rsidRPr="00374CE4">
        <w:rPr>
          <w:rFonts w:ascii="Times New Roman" w:hAnsi="Times New Roman" w:cs="Times New Roman"/>
        </w:rPr>
        <w:t xml:space="preserve"> Alınan mali önlemlerin tamamına yakını büyük vergi mükelleflerine yönelmekle birlikte istihdamın korunması için alınan önlemde “ahlaki nedenler” istisnası bırakılıp uygulama denetlenmemiş, esnek çalışma karşılığı yapılan ödemeler doğrudan İşsizlik Fonundan karşılanmış ve bu nedenle çalışanların prim gün kayıpları önlenmemiş ve işsizlik ödeneği de bu dönemde yapılan ödemeler kesilerek verilmiştir. </w:t>
      </w:r>
    </w:p>
    <w:p w:rsidR="00F33B9C" w:rsidRPr="00374CE4" w:rsidRDefault="00F33B9C" w:rsidP="00F33B9C">
      <w:pPr>
        <w:jc w:val="both"/>
        <w:rPr>
          <w:rFonts w:ascii="Times New Roman" w:hAnsi="Times New Roman" w:cs="Times New Roman"/>
        </w:rPr>
      </w:pPr>
      <w:proofErr w:type="spellStart"/>
      <w:r>
        <w:rPr>
          <w:rFonts w:ascii="Times New Roman" w:hAnsi="Times New Roman" w:cs="Times New Roman"/>
        </w:rPr>
        <w:t>Pandemide</w:t>
      </w:r>
      <w:proofErr w:type="spellEnd"/>
      <w:r>
        <w:rPr>
          <w:rFonts w:ascii="Times New Roman" w:hAnsi="Times New Roman" w:cs="Times New Roman"/>
        </w:rPr>
        <w:t xml:space="preserve"> mevcut </w:t>
      </w:r>
      <w:proofErr w:type="spellStart"/>
      <w:r>
        <w:rPr>
          <w:rFonts w:ascii="Times New Roman" w:hAnsi="Times New Roman" w:cs="Times New Roman"/>
        </w:rPr>
        <w:t>eşitsiliklerin</w:t>
      </w:r>
      <w:proofErr w:type="spellEnd"/>
      <w:r>
        <w:rPr>
          <w:rFonts w:ascii="Times New Roman" w:hAnsi="Times New Roman" w:cs="Times New Roman"/>
        </w:rPr>
        <w:t xml:space="preserve"> görece desteklenmesine yönelene uygulamalar yapılmayarak yaşam ve sağlık hakkının gereği olan pozitif yükümlülükler yerine getirilmemiştir.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lastRenderedPageBreak/>
        <w:t xml:space="preserve">Prof. Dr. Ali Kocabaş eşitsizlikler ile </w:t>
      </w:r>
      <w:proofErr w:type="spellStart"/>
      <w:r w:rsidRPr="00374CE4">
        <w:rPr>
          <w:rFonts w:ascii="Times New Roman" w:hAnsi="Times New Roman" w:cs="Times New Roman"/>
        </w:rPr>
        <w:t>pandemide</w:t>
      </w:r>
      <w:proofErr w:type="spellEnd"/>
      <w:r w:rsidRPr="00374CE4">
        <w:rPr>
          <w:rFonts w:ascii="Times New Roman" w:hAnsi="Times New Roman" w:cs="Times New Roman"/>
        </w:rPr>
        <w:t xml:space="preserve"> ölümler arasındaki ilişkiyi şöyle açıklamaktadır: </w:t>
      </w:r>
      <w:r w:rsidRPr="00374CE4">
        <w:rPr>
          <w:rFonts w:ascii="Times New Roman" w:hAnsi="Times New Roman" w:cs="Times New Roman"/>
          <w:i/>
        </w:rPr>
        <w:t xml:space="preserve">“Birinin salgınla kurduğun ilişki dünya haritasındaki yerine, içinde bulunduğun ülkedeki vatandaşlık durumuna, yaşadığın şehrin </w:t>
      </w:r>
      <w:proofErr w:type="gramStart"/>
      <w:r w:rsidRPr="00374CE4">
        <w:rPr>
          <w:rFonts w:ascii="Times New Roman" w:hAnsi="Times New Roman" w:cs="Times New Roman"/>
          <w:i/>
        </w:rPr>
        <w:t>mekanındaki</w:t>
      </w:r>
      <w:proofErr w:type="gramEnd"/>
      <w:r w:rsidRPr="00374CE4">
        <w:rPr>
          <w:rFonts w:ascii="Times New Roman" w:hAnsi="Times New Roman" w:cs="Times New Roman"/>
          <w:i/>
        </w:rPr>
        <w:t xml:space="preserve"> konumuna, yaptığın işe, yaşına, sınıfına, cinsiyetine ve tabii derinin rengine göre şekilleniyor. Bir diğer ifade ile sağlığın sosyal belirleyicileri sizin salgındaki durumunuzu da belirliyor. İyi sağlık, yaşam koşullarını biçimlendiren politik, ekonomik ve toplumsal güçlere bağlıdır. Bu anlamda yoksulluk, bir politik seçimdir. Ülke hükümetleri benimsedikleri ekonomik ve sosyal politikalar ile sağlıkta eşitsizliği artırabilir veya azaltabilirler. Sosyal ve ekonomik politikalar bir çocuğun tam potansiyeli ile büyüyüp gelişip sağlıklı bir hayat mı yaşayacağı, yoksa yaşamının hastalıklı mı olacağı üzerinde belirleyici bir etkiye sahiptir. Ya da ayni politikalar sizin salgın döneminde evde kalıp kalamayacağınızı da, </w:t>
      </w:r>
      <w:r>
        <w:rPr>
          <w:rFonts w:ascii="Times New Roman" w:hAnsi="Times New Roman" w:cs="Times New Roman"/>
          <w:i/>
        </w:rPr>
        <w:t>COVID</w:t>
      </w:r>
      <w:r w:rsidRPr="00374CE4">
        <w:rPr>
          <w:rFonts w:ascii="Times New Roman" w:hAnsi="Times New Roman" w:cs="Times New Roman"/>
          <w:i/>
        </w:rPr>
        <w:t>-19’a yakalanıp yakalanmayacağınızı da büyük oranda belirlemektedir. Çünkü insanların ölümünden büyük oranda sosyal eşitsizlik sorumludur. Salgınlar, ekonomik ve sosyal sınıf ayırımlarını derinleştiriyor ve virüsü daha ölümcül hale getiriyor. Virüsün etkilediği toplumlarda hastalığı daha ağır geçirenler genellikle ekonomik olarak toplumun alt kesimlerinde olan insanlar. Bunun yanı sıra araştırmalar, yoksul kesimlerde virüse yakalanma olasılığının da daha yüksek olduğunu ortaya koyuyor”</w:t>
      </w:r>
      <w:r w:rsidRPr="00374CE4">
        <w:rPr>
          <w:rFonts w:ascii="Times New Roman" w:hAnsi="Times New Roman" w:cs="Times New Roman"/>
        </w:rPr>
        <w:t xml:space="preserve">. </w:t>
      </w:r>
      <w:r w:rsidRPr="00374CE4">
        <w:rPr>
          <w:rStyle w:val="DipnotBavurusu"/>
          <w:rFonts w:ascii="Times New Roman" w:hAnsi="Times New Roman" w:cs="Times New Roman"/>
        </w:rPr>
        <w:footnoteReference w:id="19"/>
      </w:r>
      <w:r w:rsidRPr="00374CE4">
        <w:rPr>
          <w:rFonts w:ascii="Times New Roman" w:hAnsi="Times New Roman" w:cs="Times New Roman"/>
        </w:rPr>
        <w:t xml:space="preserve"> </w:t>
      </w:r>
    </w:p>
    <w:p w:rsidR="00F33B9C" w:rsidRPr="00374CE4" w:rsidRDefault="00F33B9C" w:rsidP="00F33B9C">
      <w:pPr>
        <w:pStyle w:val="AklamaMetni"/>
        <w:jc w:val="both"/>
        <w:rPr>
          <w:rFonts w:ascii="Times New Roman" w:hAnsi="Times New Roman" w:cs="Times New Roman"/>
          <w:bCs/>
          <w:sz w:val="22"/>
          <w:szCs w:val="22"/>
        </w:rPr>
      </w:pPr>
      <w:r w:rsidRPr="00374CE4">
        <w:rPr>
          <w:rFonts w:ascii="Times New Roman" w:hAnsi="Times New Roman" w:cs="Times New Roman"/>
          <w:sz w:val="22"/>
          <w:szCs w:val="22"/>
        </w:rPr>
        <w:t xml:space="preserve">Doç. Dr. Yücel </w:t>
      </w:r>
      <w:proofErr w:type="spellStart"/>
      <w:r w:rsidRPr="00374CE4">
        <w:rPr>
          <w:rFonts w:ascii="Times New Roman" w:hAnsi="Times New Roman" w:cs="Times New Roman"/>
          <w:sz w:val="22"/>
          <w:szCs w:val="22"/>
        </w:rPr>
        <w:t>Demirer</w:t>
      </w:r>
      <w:proofErr w:type="spellEnd"/>
      <w:r w:rsidRPr="00374CE4">
        <w:rPr>
          <w:rFonts w:ascii="Times New Roman" w:hAnsi="Times New Roman" w:cs="Times New Roman"/>
          <w:sz w:val="22"/>
          <w:szCs w:val="22"/>
        </w:rPr>
        <w:t>, pandemi kapsamında alınan tedbirler ve bilimsel olarak açıklanamayan çalışma istisnalarıyla “hayatı eve sığamayanlar” ve “evde kalamayanlar” arasında salgının yayılmasıyla ortaya çıkan sonucun “</w:t>
      </w:r>
      <w:r>
        <w:rPr>
          <w:rFonts w:ascii="Times New Roman" w:hAnsi="Times New Roman" w:cs="Times New Roman"/>
          <w:sz w:val="22"/>
          <w:szCs w:val="22"/>
        </w:rPr>
        <w:t>COVID</w:t>
      </w:r>
      <w:r w:rsidRPr="00374CE4">
        <w:rPr>
          <w:rFonts w:ascii="Times New Roman" w:hAnsi="Times New Roman" w:cs="Times New Roman"/>
          <w:sz w:val="22"/>
          <w:szCs w:val="22"/>
        </w:rPr>
        <w:t>-19’un bir ‘işçi sınıfı hastalığı’ olduğunu” gösterdiğini belirtmiştir.</w:t>
      </w:r>
      <w:r w:rsidRPr="00374CE4">
        <w:rPr>
          <w:rStyle w:val="DipnotBavurusu"/>
          <w:rFonts w:ascii="Times New Roman" w:hAnsi="Times New Roman" w:cs="Times New Roman"/>
          <w:sz w:val="22"/>
          <w:szCs w:val="22"/>
        </w:rPr>
        <w:footnoteReference w:id="20"/>
      </w:r>
      <w:r w:rsidRPr="00374CE4">
        <w:rPr>
          <w:rFonts w:ascii="Times New Roman" w:hAnsi="Times New Roman" w:cs="Times New Roman"/>
          <w:sz w:val="22"/>
          <w:szCs w:val="22"/>
        </w:rPr>
        <w:t xml:space="preserve"> İşçi Sağlığı ve İş Güvenliği Meclisinin araştırmasına göre de s</w:t>
      </w:r>
      <w:r w:rsidRPr="00374CE4">
        <w:rPr>
          <w:rFonts w:ascii="Times New Roman" w:hAnsi="Times New Roman" w:cs="Times New Roman"/>
          <w:bCs/>
          <w:sz w:val="22"/>
          <w:szCs w:val="22"/>
        </w:rPr>
        <w:t xml:space="preserve">algının on sekizinci ayında (Eylül 2021) en az 1209 işçi </w:t>
      </w:r>
      <w:r>
        <w:rPr>
          <w:rFonts w:ascii="Times New Roman" w:hAnsi="Times New Roman" w:cs="Times New Roman"/>
          <w:bCs/>
          <w:sz w:val="22"/>
          <w:szCs w:val="22"/>
        </w:rPr>
        <w:t>COVID</w:t>
      </w:r>
      <w:r w:rsidRPr="00374CE4">
        <w:rPr>
          <w:rFonts w:ascii="Times New Roman" w:hAnsi="Times New Roman" w:cs="Times New Roman"/>
          <w:bCs/>
          <w:sz w:val="22"/>
          <w:szCs w:val="22"/>
        </w:rPr>
        <w:t>-19 nedeniyle hayatını kaybetmiştir.</w:t>
      </w:r>
      <w:r w:rsidRPr="00374CE4">
        <w:rPr>
          <w:rStyle w:val="DipnotBavurusu"/>
          <w:rFonts w:ascii="Times New Roman" w:hAnsi="Times New Roman" w:cs="Times New Roman"/>
          <w:bCs/>
          <w:sz w:val="22"/>
          <w:szCs w:val="22"/>
        </w:rPr>
        <w:footnoteReference w:id="21"/>
      </w:r>
      <w:r w:rsidRPr="00374CE4">
        <w:rPr>
          <w:rFonts w:ascii="Times New Roman" w:hAnsi="Times New Roman" w:cs="Times New Roman"/>
          <w:bCs/>
          <w:sz w:val="22"/>
          <w:szCs w:val="22"/>
        </w:rPr>
        <w:t xml:space="preserve"> Türk Tabipleri Birliği Pandemi Çalışma Grubu da artışın yüzde 30 oranında olduğunu kayda geçirmiştir.</w:t>
      </w:r>
      <w:r w:rsidRPr="00374CE4">
        <w:rPr>
          <w:rStyle w:val="DipnotBavurusu"/>
          <w:rFonts w:ascii="Times New Roman" w:hAnsi="Times New Roman" w:cs="Times New Roman"/>
          <w:bCs/>
          <w:sz w:val="22"/>
          <w:szCs w:val="22"/>
        </w:rPr>
        <w:footnoteReference w:id="22"/>
      </w:r>
      <w:r w:rsidRPr="00374CE4">
        <w:rPr>
          <w:rFonts w:ascii="Times New Roman" w:hAnsi="Times New Roman" w:cs="Times New Roman"/>
          <w:bCs/>
          <w:sz w:val="22"/>
          <w:szCs w:val="22"/>
        </w:rPr>
        <w:t xml:space="preserve"> </w:t>
      </w:r>
    </w:p>
    <w:p w:rsidR="00F33B9C" w:rsidRPr="00374CE4" w:rsidRDefault="00F33B9C" w:rsidP="00F33B9C">
      <w:pPr>
        <w:pStyle w:val="AklamaMetni"/>
        <w:jc w:val="both"/>
        <w:rPr>
          <w:rFonts w:ascii="Times New Roman" w:hAnsi="Times New Roman" w:cs="Times New Roman"/>
          <w:bCs/>
          <w:sz w:val="22"/>
          <w:szCs w:val="22"/>
        </w:rPr>
      </w:pPr>
      <w:r w:rsidRPr="00374CE4">
        <w:rPr>
          <w:rFonts w:ascii="Times New Roman" w:hAnsi="Times New Roman" w:cs="Times New Roman"/>
          <w:bCs/>
          <w:sz w:val="22"/>
          <w:szCs w:val="22"/>
        </w:rPr>
        <w:t>Türk Tabipler Birliği Merkez Konseyi ve Halk Sağlığı Kolu pandeminin ilk altı ayının sonunda, 28.10.2020 tarihli “Salgın Sürecinin Başarısında Fazladan Ölüm Sayıları Ana Belirleyicidir: Ölüm Verilerini Eksik Açıklamak Ciddi Bir Halk Sağlığı Sorunudur” açıklamasında Sağlık Bakanlığı’na fazladan ölümlerin önemini bir kez daha anımsatmıştır.</w:t>
      </w:r>
      <w:r w:rsidRPr="00374CE4">
        <w:rPr>
          <w:rStyle w:val="DipnotBavurusu"/>
          <w:rFonts w:ascii="Times New Roman" w:hAnsi="Times New Roman" w:cs="Times New Roman"/>
          <w:bCs/>
          <w:sz w:val="22"/>
          <w:szCs w:val="22"/>
        </w:rPr>
        <w:footnoteReference w:id="23"/>
      </w:r>
      <w:r w:rsidRPr="00374CE4">
        <w:rPr>
          <w:rFonts w:ascii="Times New Roman" w:hAnsi="Times New Roman" w:cs="Times New Roman"/>
          <w:bCs/>
          <w:sz w:val="22"/>
          <w:szCs w:val="22"/>
        </w:rPr>
        <w:t xml:space="preserve"> Açıklamada “Pandeminin iyi yönetilip yönetilmediğinin göstergeleri arasında yer alan 100.000 nüfusta ölüm hızı, fazladan ölümlerdeki riskli kümeler; yaş, cinsiyet, eşlik eden hastalık (</w:t>
      </w:r>
      <w:proofErr w:type="spellStart"/>
      <w:r w:rsidRPr="00374CE4">
        <w:rPr>
          <w:rFonts w:ascii="Times New Roman" w:hAnsi="Times New Roman" w:cs="Times New Roman"/>
          <w:bCs/>
          <w:sz w:val="22"/>
          <w:szCs w:val="22"/>
        </w:rPr>
        <w:t>komorbidite</w:t>
      </w:r>
      <w:proofErr w:type="spellEnd"/>
      <w:r w:rsidRPr="00374CE4">
        <w:rPr>
          <w:rFonts w:ascii="Times New Roman" w:hAnsi="Times New Roman" w:cs="Times New Roman"/>
          <w:bCs/>
          <w:sz w:val="22"/>
          <w:szCs w:val="22"/>
        </w:rPr>
        <w:t xml:space="preserve">) yönünden açıklanırken mutlaka hane halkı büyüklüğü, oturulan mahalle, sosyal sınıf bağlantısı saptanarak kamuoyu ile paylaşılmalıdır” denilmiştir. </w:t>
      </w:r>
    </w:p>
    <w:p w:rsidR="00F33B9C" w:rsidRPr="00374CE4" w:rsidRDefault="00F33B9C" w:rsidP="00F33B9C">
      <w:pPr>
        <w:pStyle w:val="AklamaMetni"/>
        <w:jc w:val="both"/>
        <w:rPr>
          <w:rFonts w:ascii="Times New Roman" w:hAnsi="Times New Roman" w:cs="Times New Roman"/>
          <w:bCs/>
          <w:sz w:val="22"/>
          <w:szCs w:val="22"/>
        </w:rPr>
      </w:pPr>
      <w:r w:rsidRPr="00374CE4">
        <w:rPr>
          <w:rFonts w:ascii="Times New Roman" w:hAnsi="Times New Roman" w:cs="Times New Roman"/>
          <w:bCs/>
          <w:sz w:val="22"/>
          <w:szCs w:val="22"/>
        </w:rPr>
        <w:t xml:space="preserve">Pandeminin ilk yılı içinde tespit edilebilen fazladan ölümlere ilişkin bilgi şöyledir: </w:t>
      </w:r>
    </w:p>
    <w:p w:rsidR="00F33B9C" w:rsidRPr="00374CE4" w:rsidRDefault="00F33B9C" w:rsidP="00F33B9C">
      <w:pPr>
        <w:pStyle w:val="AklamaMetni"/>
        <w:ind w:left="624"/>
        <w:jc w:val="both"/>
        <w:rPr>
          <w:rFonts w:ascii="Times New Roman" w:hAnsi="Times New Roman" w:cs="Times New Roman"/>
          <w:bCs/>
          <w:i/>
          <w:sz w:val="22"/>
          <w:szCs w:val="22"/>
        </w:rPr>
      </w:pPr>
      <w:r w:rsidRPr="00374CE4">
        <w:rPr>
          <w:rFonts w:ascii="Times New Roman" w:hAnsi="Times New Roman" w:cs="Times New Roman"/>
          <w:bCs/>
          <w:i/>
          <w:sz w:val="22"/>
          <w:szCs w:val="22"/>
        </w:rPr>
        <w:t xml:space="preserve">“…ölenlerin içinde yoksulların sayısının daha yüksek olduğu ve salgının her boyutuyla sınıfsal olduğu ortaya konmuştur. Türkiye’nin içinde bulunduğu ekonomik bunalım pandemi ile birleşince, sosyal sınıflar-yoksulluk üzerinden ölümlerin analiz edilmesinin önemi ortadadır. Şu an elimizde bulunan resmi tek veri Mersin Büyükşehir Belediyesi tarafından kayıt altına alınıp Mersin Tabip Odası’na da iletilen ölüm sayıları bile sorunun sınıfsal boyutunu göz önüne sermektedir. 184.0425 nüfuslu Mersin ilinde 01 Ocak 2020-13 Aralık 2020 tarihleri arasında toplam 929 ölüm bulaşıcı hastalıklardan olmuş; bunların 825’i Mersin’de, 104’ü Mersin dışında defnedilmiştir. Mersin’in toplam 1378005 nüfuslu beş büyük ilçesinde bulaşıcı hastalıktan toplam ölüm il dışında defnedilenler hariç 721’dir. Bu ölümleri 100.000 nüfusa göre ilçelere dağıttığımızda yoksul nüfus arttıkça bulaşıcı hastalıktan ölüm sayısı da artmaktadır. Tarsus’ta bulaşıcı hastalıktan ölüm sayısı Mezitli ilçesinin dört katından fazladır. </w:t>
      </w:r>
      <w:proofErr w:type="gramStart"/>
      <w:r w:rsidRPr="00374CE4">
        <w:rPr>
          <w:rFonts w:ascii="Times New Roman" w:hAnsi="Times New Roman" w:cs="Times New Roman"/>
          <w:bCs/>
          <w:i/>
          <w:sz w:val="22"/>
          <w:szCs w:val="22"/>
        </w:rPr>
        <w:t xml:space="preserve">01.01.2020-13.12.2020 tarihleri arasında Mersin merkezde yer alan 4 ilçedeki bütün </w:t>
      </w:r>
      <w:r w:rsidRPr="00374CE4">
        <w:rPr>
          <w:rFonts w:ascii="Times New Roman" w:hAnsi="Times New Roman" w:cs="Times New Roman"/>
          <w:bCs/>
          <w:i/>
          <w:sz w:val="22"/>
          <w:szCs w:val="22"/>
        </w:rPr>
        <w:lastRenderedPageBreak/>
        <w:t xml:space="preserve">mahalleler arasında sosyoekonomik durumu ve yaşam koşulları en iyi olan 21 mahalleyi (67 ölüm; 266128 nüfus) sosyoekonomik durumu ve yaşam koşulları en kötü 23 mahalle ile (168 ölüm, 266857 nüfus) karşılaştırdığımızda bulaşıcı hastalıklara bağlı ölümlerin yoksul mahallelerde 2,5 kat fazla olduğu görülmektedir. </w:t>
      </w:r>
      <w:proofErr w:type="gramEnd"/>
      <w:r w:rsidRPr="00374CE4">
        <w:rPr>
          <w:rFonts w:ascii="Times New Roman" w:hAnsi="Times New Roman" w:cs="Times New Roman"/>
          <w:bCs/>
          <w:i/>
          <w:sz w:val="22"/>
          <w:szCs w:val="22"/>
        </w:rPr>
        <w:t>100.000 nüfusa göre en fazla ölümün görüldüğü Tarsus Ölüm verilerinin sınıflar ve yoksulluk üzerinden analizi gerçekleşmedikçe sorun çözülemeyecektir”</w:t>
      </w:r>
    </w:p>
    <w:p w:rsidR="00F33B9C" w:rsidRDefault="00F33B9C" w:rsidP="00F33B9C">
      <w:pPr>
        <w:jc w:val="both"/>
        <w:rPr>
          <w:rFonts w:ascii="Times New Roman" w:hAnsi="Times New Roman" w:cs="Times New Roman"/>
        </w:rPr>
      </w:pPr>
    </w:p>
    <w:p w:rsidR="00F33B9C" w:rsidRPr="00374CE4" w:rsidRDefault="00F33B9C" w:rsidP="00F33B9C">
      <w:pPr>
        <w:jc w:val="both"/>
        <w:rPr>
          <w:rFonts w:ascii="Times New Roman" w:hAnsi="Times New Roman" w:cs="Times New Roman"/>
        </w:rPr>
      </w:pPr>
      <w:r w:rsidRPr="00C27087">
        <w:rPr>
          <w:rFonts w:ascii="Times New Roman" w:hAnsi="Times New Roman" w:cs="Times New Roman"/>
        </w:rPr>
        <w:t>Sağlıklı yaşama olanaklarına sahip olma hakkı da sağlık hakkına içkindir ve kişilerin tehlikelerden korunması devletlerin yükümlülüğündedir.</w:t>
      </w:r>
      <w:r w:rsidRPr="00C27087">
        <w:rPr>
          <w:rStyle w:val="DipnotBavurusu"/>
          <w:rFonts w:ascii="Times New Roman" w:hAnsi="Times New Roman" w:cs="Times New Roman"/>
        </w:rPr>
        <w:footnoteReference w:id="24"/>
      </w:r>
      <w:r w:rsidRPr="00C27087">
        <w:rPr>
          <w:rFonts w:ascii="Times New Roman" w:hAnsi="Times New Roman" w:cs="Times New Roman"/>
        </w:rPr>
        <w:t xml:space="preserve"> </w:t>
      </w:r>
      <w:r w:rsidRPr="00374CE4">
        <w:rPr>
          <w:rFonts w:ascii="Times New Roman" w:hAnsi="Times New Roman" w:cs="Times New Roman"/>
        </w:rPr>
        <w:t xml:space="preserve">Önlem, denetim ve gözetim yükümlülüklerinin ihlalinin sonuçlarının en ağır yaşandığı yerlerin başında sağlık kuruluşları gelmektedir. Hastanelerde alınması gereken tedbirlerde sağlık çalışanlarının çalışma koşulları fiziki </w:t>
      </w:r>
      <w:proofErr w:type="gramStart"/>
      <w:r w:rsidRPr="00374CE4">
        <w:rPr>
          <w:rFonts w:ascii="Times New Roman" w:hAnsi="Times New Roman" w:cs="Times New Roman"/>
        </w:rPr>
        <w:t>mekan</w:t>
      </w:r>
      <w:proofErr w:type="gramEnd"/>
      <w:r w:rsidRPr="00374CE4">
        <w:rPr>
          <w:rFonts w:ascii="Times New Roman" w:hAnsi="Times New Roman" w:cs="Times New Roman"/>
        </w:rPr>
        <w:t xml:space="preserve"> ve diğer gereklere dair denetimler yapılmayarak, çalışma ortamları </w:t>
      </w:r>
      <w:proofErr w:type="spellStart"/>
      <w:r w:rsidRPr="00374CE4">
        <w:rPr>
          <w:rFonts w:ascii="Times New Roman" w:hAnsi="Times New Roman" w:cs="Times New Roman"/>
        </w:rPr>
        <w:t>pandemiye</w:t>
      </w:r>
      <w:proofErr w:type="spellEnd"/>
      <w:r w:rsidRPr="00374CE4">
        <w:rPr>
          <w:rFonts w:ascii="Times New Roman" w:hAnsi="Times New Roman" w:cs="Times New Roman"/>
        </w:rPr>
        <w:t xml:space="preserve"> uygun olarak belirlenmeyerek yaşam hakkı ihlal edilmiştir.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AİHM, hükümetlerin üzerinde kontrole sahip olmadıkları anlık gelişen doğal olayları karşısında bile kapasitenin geliştirilmesi için önleyici çalışmalar yapma yükümlülüğüne işaret etmiştir.</w:t>
      </w:r>
      <w:r w:rsidRPr="00374CE4">
        <w:rPr>
          <w:rStyle w:val="DipnotBavurusu"/>
          <w:rFonts w:ascii="Times New Roman" w:hAnsi="Times New Roman" w:cs="Times New Roman"/>
        </w:rPr>
        <w:footnoteReference w:id="25"/>
      </w:r>
      <w:r w:rsidRPr="00374CE4">
        <w:rPr>
          <w:rFonts w:ascii="Times New Roman" w:hAnsi="Times New Roman" w:cs="Times New Roman"/>
        </w:rPr>
        <w:t xml:space="preserve"> Oysa hayvandan insana ve insandan insana geçen zarar verici virüsler hakkında </w:t>
      </w:r>
      <w:proofErr w:type="gramStart"/>
      <w:r w:rsidRPr="00374CE4">
        <w:rPr>
          <w:rFonts w:ascii="Times New Roman" w:hAnsi="Times New Roman" w:cs="Times New Roman"/>
        </w:rPr>
        <w:t>halihazırda</w:t>
      </w:r>
      <w:proofErr w:type="gramEnd"/>
      <w:r w:rsidRPr="00374CE4">
        <w:rPr>
          <w:rFonts w:ascii="Times New Roman" w:hAnsi="Times New Roman" w:cs="Times New Roman"/>
        </w:rPr>
        <w:t xml:space="preserve"> bir Plan’ın bulunması, devletlerin salgına tümüyle hazırlıksız yakalanmadıklarının da kanıtıdır. Dolayısıyla kapatma ve fiziki mesafe önlemlerinin bilimsel gereklere uygun biçimde vaktinde alınması, çalışmaya ara verilmeyen işyerlerinde yeterli ve nitelikli koruyucu </w:t>
      </w:r>
      <w:proofErr w:type="gramStart"/>
      <w:r w:rsidRPr="00374CE4">
        <w:rPr>
          <w:rFonts w:ascii="Times New Roman" w:hAnsi="Times New Roman" w:cs="Times New Roman"/>
        </w:rPr>
        <w:t>ekipmanın</w:t>
      </w:r>
      <w:proofErr w:type="gramEnd"/>
      <w:r w:rsidRPr="00374CE4">
        <w:rPr>
          <w:rFonts w:ascii="Times New Roman" w:hAnsi="Times New Roman" w:cs="Times New Roman"/>
        </w:rPr>
        <w:t xml:space="preserve"> bizzat devletler tarafından temin edilmesi yükümlülüğü</w:t>
      </w:r>
      <w:r w:rsidRPr="00374CE4">
        <w:rPr>
          <w:rStyle w:val="DipnotBavurusu"/>
          <w:rFonts w:ascii="Times New Roman" w:hAnsi="Times New Roman" w:cs="Times New Roman"/>
        </w:rPr>
        <w:footnoteReference w:id="26"/>
      </w:r>
      <w:r w:rsidRPr="00374CE4">
        <w:rPr>
          <w:rFonts w:ascii="Times New Roman" w:hAnsi="Times New Roman" w:cs="Times New Roman"/>
        </w:rPr>
        <w:t xml:space="preserve"> </w:t>
      </w:r>
      <w:r>
        <w:rPr>
          <w:rFonts w:ascii="Times New Roman" w:hAnsi="Times New Roman" w:cs="Times New Roman"/>
        </w:rPr>
        <w:t>COVID</w:t>
      </w:r>
      <w:r w:rsidRPr="00374CE4">
        <w:rPr>
          <w:rFonts w:ascii="Times New Roman" w:hAnsi="Times New Roman" w:cs="Times New Roman"/>
        </w:rPr>
        <w:t xml:space="preserve">-19 salgını için çok daha büyük önemdeyken bu ödev de yerine getirilmemiştir. </w:t>
      </w:r>
    </w:p>
    <w:p w:rsidR="00F33B9C" w:rsidRPr="00374CE4" w:rsidRDefault="00F33B9C" w:rsidP="00F33B9C">
      <w:pPr>
        <w:jc w:val="both"/>
        <w:rPr>
          <w:rFonts w:ascii="Times New Roman" w:hAnsi="Times New Roman" w:cs="Times New Roman"/>
          <w:b/>
        </w:rPr>
      </w:pPr>
      <w:r w:rsidRPr="00374CE4">
        <w:rPr>
          <w:rFonts w:ascii="Times New Roman" w:hAnsi="Times New Roman" w:cs="Times New Roman"/>
          <w:b/>
        </w:rPr>
        <w:t xml:space="preserve">Yine Plan’da bilgi paylaşımının ve halkın salgınla mücadeleye katılımının sağlanmasındaki önemi şöyle açıklanmıştır: </w:t>
      </w:r>
    </w:p>
    <w:p w:rsidR="00F33B9C" w:rsidRPr="00374CE4" w:rsidRDefault="00F33B9C" w:rsidP="00F33B9C">
      <w:pPr>
        <w:jc w:val="both"/>
        <w:rPr>
          <w:rFonts w:ascii="Times New Roman" w:hAnsi="Times New Roman" w:cs="Times New Roman"/>
          <w:i/>
        </w:rPr>
      </w:pPr>
      <w:r w:rsidRPr="00374CE4">
        <w:rPr>
          <w:rFonts w:ascii="Times New Roman" w:hAnsi="Times New Roman" w:cs="Times New Roman"/>
          <w:i/>
        </w:rPr>
        <w:t xml:space="preserve">“Detaylı ve bütüncül bir </w:t>
      </w:r>
      <w:proofErr w:type="spellStart"/>
      <w:r w:rsidRPr="00374CE4">
        <w:rPr>
          <w:rFonts w:ascii="Times New Roman" w:hAnsi="Times New Roman" w:cs="Times New Roman"/>
          <w:i/>
        </w:rPr>
        <w:t>pandemik</w:t>
      </w:r>
      <w:proofErr w:type="spellEnd"/>
      <w:r w:rsidRPr="00374CE4">
        <w:rPr>
          <w:rFonts w:ascii="Times New Roman" w:hAnsi="Times New Roman" w:cs="Times New Roman"/>
          <w:i/>
        </w:rPr>
        <w:t xml:space="preserve"> plan için çok paydaşlı yaklaşım ve halkın katılımına ihtiyaç duyulmaktadır. </w:t>
      </w:r>
      <w:r w:rsidRPr="00374CE4">
        <w:rPr>
          <w:rFonts w:ascii="Times New Roman" w:hAnsi="Times New Roman" w:cs="Times New Roman"/>
          <w:b/>
          <w:i/>
        </w:rPr>
        <w:t xml:space="preserve">Çok paydaşlı yaklaşım; konuyla ilgili birçok kamu ve özel sektör kademesinden uzmanın, politik gelişim, mevzuat/kanun hazırlama, hayvan sağlığı, halk sağlığı, hasta bakımı, laboratuvar tanısı, aşı ve ilaç tedariki, iletişim ve afet yönetimi gibi konularla ilgilerinden dolayı konuya müdahil olmaları olarak tanımlanmaktadır. Halkın katılımı ise, kişilerin pandemi ile ilgili sorumluluklarını bilmelerini ve fikir beyan etmelerini sağlayarak ihtiyaç duyulacak yerel bilgi ile kaynakların en verimli şekilde kullanılması ve koruyucu önlemlere uyumlarını azami seviyeye çıkaracak etkili bir yöntemdir. </w:t>
      </w:r>
      <w:r w:rsidRPr="00374CE4">
        <w:rPr>
          <w:rFonts w:ascii="Times New Roman" w:hAnsi="Times New Roman" w:cs="Times New Roman"/>
          <w:i/>
        </w:rPr>
        <w:t xml:space="preserve">Pandemi hazırlık planı içeriğinde epidemiyoloji, sürveyans, korunma ve kontrol önlemleri ile tedavi gibi genel bilgilerin yanı sıra, mevzuat, kurum bazında hizmetlerin organizasyonu ve iletişim gibi pandemi durumunda gerekli olacak konulara dair çalışmalar yer almaktadır”.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Sağlık Bakanlığı, çok paydaşlı araştırmaları mevcut mevzuata aykırı biçimde engellemiş, uzun süre vaka/hasta ayrımı yaparak kamuoyuna yanlış bilgilendirme yapmış, ilaç, malzeme ve aşı tedariki konusunda şeffaflıktan uzak açıklamaları nedeniyle kişilerin tedbirlere uyumlarını da sağlayacak, salgına dair bilimsel bilgiye ve idarenin kararlarının gerekçelerine ulaşmaları engellenmiştir. Bununla birlikte bilim insanları, tabip odaları ve Türk Tabipleri Birliği, 2020 yılının Nisan ayından başlayarak Sağlık Bakanlığın topluma duyurduğundan daha fazla olgu gözlendiğini iddia etmiş, Sağlık </w:t>
      </w:r>
      <w:r w:rsidRPr="00374CE4">
        <w:rPr>
          <w:rFonts w:ascii="Times New Roman" w:hAnsi="Times New Roman" w:cs="Times New Roman"/>
        </w:rPr>
        <w:lastRenderedPageBreak/>
        <w:t xml:space="preserve">Bakanı’nın ağzından uzun zaman bu iddia reddedilmiş, ancak kanıtlar artık reddedilemez hale gelince “doğrulanmış olguların tamamını açıklamadıklarını” kabul etmiştir. </w:t>
      </w:r>
      <w:r w:rsidRPr="00374CE4">
        <w:rPr>
          <w:rFonts w:ascii="Times New Roman" w:hAnsi="Times New Roman" w:cs="Times New Roman"/>
          <w:u w:val="single"/>
        </w:rPr>
        <w:t>Sonuç olarak Sağlık Bakanlığı daha önce açıklamadığı doğrulanmış olguları turkuaz tabloya eklemek zorunda kalmış ve 10 Aralık 2020 günü (günlük) olgu sayısı 1.190.050 olarak</w:t>
      </w:r>
      <w:r w:rsidRPr="00374CE4">
        <w:rPr>
          <w:rFonts w:ascii="Times New Roman" w:hAnsi="Times New Roman" w:cs="Times New Roman"/>
        </w:rPr>
        <w:t xml:space="preserve"> açıklanmıştır.</w:t>
      </w:r>
      <w:r>
        <w:rPr>
          <w:rStyle w:val="DipnotBavurusu"/>
          <w:rFonts w:ascii="Times New Roman" w:hAnsi="Times New Roman" w:cs="Times New Roman"/>
        </w:rPr>
        <w:footnoteReference w:id="27"/>
      </w:r>
      <w:r w:rsidRPr="00374CE4">
        <w:rPr>
          <w:rFonts w:ascii="Times New Roman" w:hAnsi="Times New Roman" w:cs="Times New Roman"/>
        </w:rPr>
        <w:t xml:space="preserve"> Toplumun salgının yönü ve gidişi konusunda yanlış bilgilendirilmesi görevin ihmalidir, fazladan ölümlere yol açan unsurlar arasında yer aldığının kabulü gerekir. </w:t>
      </w:r>
    </w:p>
    <w:p w:rsidR="00F33B9C" w:rsidRDefault="00F33B9C" w:rsidP="00F33B9C">
      <w:pPr>
        <w:jc w:val="both"/>
        <w:rPr>
          <w:rFonts w:ascii="Times New Roman" w:hAnsi="Times New Roman" w:cs="Times New Roman"/>
        </w:rPr>
      </w:pPr>
      <w:r>
        <w:rPr>
          <w:rFonts w:ascii="Times New Roman" w:hAnsi="Times New Roman" w:cs="Times New Roman"/>
        </w:rPr>
        <w:t>S</w:t>
      </w:r>
      <w:r w:rsidRPr="00374CE4">
        <w:rPr>
          <w:rFonts w:ascii="Times New Roman" w:hAnsi="Times New Roman" w:cs="Times New Roman"/>
        </w:rPr>
        <w:t>algınlar gibi toplumsal yaşamın tümünü etkileyen durumlarda yaşam ve sağlık hakkına ilişkin devletin pozitif yükümlülüğü bütün haklar arasındaki bağlantının göz önüne alınmasıyla mümkündür. Salgını yaratan virüse ve buna karşı geliştirilen bilimsel çalışmalara karşı yalan veya yanlış bilgilerin yayılması “</w:t>
      </w:r>
      <w:proofErr w:type="spellStart"/>
      <w:r w:rsidRPr="00374CE4">
        <w:rPr>
          <w:rFonts w:ascii="Times New Roman" w:hAnsi="Times New Roman" w:cs="Times New Roman"/>
        </w:rPr>
        <w:t>infodemi</w:t>
      </w:r>
      <w:proofErr w:type="spellEnd"/>
      <w:r w:rsidRPr="00374CE4">
        <w:rPr>
          <w:rFonts w:ascii="Times New Roman" w:hAnsi="Times New Roman" w:cs="Times New Roman"/>
        </w:rPr>
        <w:t>” olarak adlandırılmaktadır. Kişilerin bilgiye erişim olanaklarının diğer tüm zamanlara göre çok daha genişletilmesiyle “</w:t>
      </w:r>
      <w:proofErr w:type="spellStart"/>
      <w:r w:rsidRPr="00374CE4">
        <w:rPr>
          <w:rFonts w:ascii="Times New Roman" w:hAnsi="Times New Roman" w:cs="Times New Roman"/>
        </w:rPr>
        <w:t>infodemi</w:t>
      </w:r>
      <w:proofErr w:type="spellEnd"/>
      <w:r w:rsidRPr="00374CE4">
        <w:rPr>
          <w:rFonts w:ascii="Times New Roman" w:hAnsi="Times New Roman" w:cs="Times New Roman"/>
        </w:rPr>
        <w:t xml:space="preserve">” ile mücadele edilebileceği açıkken gerekli tedbirlerin alınmaması da salgınla mücadelede kişilerin bilgiye erişememelerinden kaynaklı sağlık ve yaşam haklarının ihlaline neden olmuştur.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Aşılama sürecinde bilgi eksikliği ve yanlış bilgilere maruz kalanların hastalanmalarına dair bilgiler bizzat Sağlık Bakanlığı tarafından da açıklanmaktadır.  </w:t>
      </w:r>
      <w:proofErr w:type="gramStart"/>
      <w:r w:rsidRPr="00374CE4">
        <w:rPr>
          <w:rFonts w:ascii="Times New Roman" w:hAnsi="Times New Roman" w:cs="Times New Roman"/>
        </w:rPr>
        <w:t xml:space="preserve">Kaldı ki kaygı, tecrit, fiziki mesafe, destek hizmetlerine erişimde azalma, kazanç kaybı, işyerlerinin kapatılması ve ön saflarda çalışanlar arasında </w:t>
      </w:r>
      <w:r>
        <w:rPr>
          <w:rFonts w:ascii="Times New Roman" w:hAnsi="Times New Roman" w:cs="Times New Roman"/>
        </w:rPr>
        <w:t>COVID</w:t>
      </w:r>
      <w:r w:rsidRPr="00374CE4">
        <w:rPr>
          <w:rFonts w:ascii="Times New Roman" w:hAnsi="Times New Roman" w:cs="Times New Roman"/>
        </w:rPr>
        <w:t>-19’a maruz kalma riski gibi faktörlerden kaynaklı sebeplerle, pandemi esnasında kendine zarar verme veya intihar düşüncesinde artışa ilişkin ciddi endişeler bulunduğu</w:t>
      </w:r>
      <w:r w:rsidRPr="00374CE4">
        <w:rPr>
          <w:rStyle w:val="DipnotBavurusu"/>
          <w:rFonts w:ascii="Times New Roman" w:hAnsi="Times New Roman" w:cs="Times New Roman"/>
        </w:rPr>
        <w:footnoteReference w:id="28"/>
      </w:r>
      <w:r w:rsidRPr="00374CE4">
        <w:rPr>
          <w:rFonts w:ascii="Times New Roman" w:hAnsi="Times New Roman" w:cs="Times New Roman"/>
        </w:rPr>
        <w:t xml:space="preserve"> da bilimsel olarak ortaya konulmuşken sayılanlar yönünden kişilerin desteklenmemesi de pozitif yükümlülüklerin ihlali kapsamındadır.  </w:t>
      </w:r>
      <w:proofErr w:type="gramEnd"/>
    </w:p>
    <w:p w:rsidR="00F33B9C" w:rsidRPr="00374CE4" w:rsidRDefault="00F33B9C" w:rsidP="00F33B9C">
      <w:pPr>
        <w:jc w:val="both"/>
        <w:rPr>
          <w:rFonts w:ascii="Times New Roman" w:hAnsi="Times New Roman" w:cs="Times New Roman"/>
          <w:b/>
          <w:bCs/>
        </w:rPr>
      </w:pPr>
      <w:r w:rsidRPr="00E90FD6">
        <w:rPr>
          <w:rFonts w:ascii="Times New Roman" w:hAnsi="Times New Roman" w:cs="Times New Roman"/>
          <w:b/>
          <w:bCs/>
        </w:rPr>
        <w:t xml:space="preserve">Sağlık Politikaları Kurulu Üyeleri Sağlık Politikasının Belirlenmesi Görevlerini Yerine Getirmemeleri Nedeniyle Yaşam </w:t>
      </w:r>
      <w:r>
        <w:rPr>
          <w:rFonts w:ascii="Times New Roman" w:hAnsi="Times New Roman" w:cs="Times New Roman"/>
          <w:b/>
          <w:bCs/>
        </w:rPr>
        <w:t>v</w:t>
      </w:r>
      <w:r w:rsidRPr="00E90FD6">
        <w:rPr>
          <w:rFonts w:ascii="Times New Roman" w:hAnsi="Times New Roman" w:cs="Times New Roman"/>
          <w:b/>
          <w:bCs/>
        </w:rPr>
        <w:t>e Sağlık Hakkı İhlal</w:t>
      </w:r>
      <w:r>
        <w:rPr>
          <w:rFonts w:ascii="Times New Roman" w:hAnsi="Times New Roman" w:cs="Times New Roman"/>
          <w:b/>
          <w:bCs/>
        </w:rPr>
        <w:t xml:space="preserve">inden </w:t>
      </w:r>
      <w:r w:rsidRPr="00E90FD6">
        <w:rPr>
          <w:rFonts w:ascii="Times New Roman" w:hAnsi="Times New Roman" w:cs="Times New Roman"/>
          <w:b/>
          <w:bCs/>
        </w:rPr>
        <w:t xml:space="preserve">Sorumludur </w:t>
      </w:r>
    </w:p>
    <w:p w:rsidR="00F33B9C" w:rsidRDefault="00F33B9C" w:rsidP="00F33B9C">
      <w:pPr>
        <w:jc w:val="both"/>
        <w:rPr>
          <w:rFonts w:ascii="Times New Roman" w:hAnsi="Times New Roman" w:cs="Times New Roman"/>
          <w:bCs/>
        </w:rPr>
      </w:pPr>
      <w:r w:rsidRPr="00374CE4">
        <w:rPr>
          <w:rFonts w:ascii="Times New Roman" w:hAnsi="Times New Roman" w:cs="Times New Roman"/>
          <w:bCs/>
        </w:rPr>
        <w:t xml:space="preserve">663 sayılı Sağlık Bakanlığı ve Bağlı Kuruluşlarının Teşkilat ve Görevleri Hakkında Kanun Hükmünde Kararname ile de tanınan sağlık politikasını belirleme yetkisi 703 sayılı Kanun Hükmünde Kararname ile kaldırılmış ve 1. No.lu Cumhurbaşkanlığı Teşkilatı Hakkında Cumhurbaşkanlığı Kararnamesi ile Sağlık ve Gıda Politikaları Kuruluna verilmiştir. </w:t>
      </w:r>
      <w:r>
        <w:rPr>
          <w:rFonts w:ascii="Times New Roman" w:hAnsi="Times New Roman" w:cs="Times New Roman"/>
          <w:bCs/>
        </w:rPr>
        <w:t xml:space="preserve">Sağlık ve Gıda Politikaları Kurulu üyeleri 9.10.2018 günlü Resmi Gazetede yayımlanan 2018/196 sayılı Cumhurbaşkanlığı Kararı ile atanmıştır. </w:t>
      </w:r>
      <w:r>
        <w:rPr>
          <w:rStyle w:val="DipnotBavurusu"/>
          <w:rFonts w:ascii="Times New Roman" w:hAnsi="Times New Roman" w:cs="Times New Roman"/>
          <w:bCs/>
        </w:rPr>
        <w:footnoteReference w:id="29"/>
      </w:r>
      <w:r>
        <w:rPr>
          <w:rFonts w:ascii="Times New Roman" w:hAnsi="Times New Roman" w:cs="Times New Roman"/>
          <w:bCs/>
        </w:rPr>
        <w:t xml:space="preserve"> Kurul üyeleri </w:t>
      </w:r>
      <w:r w:rsidRPr="00C33CDF">
        <w:rPr>
          <w:rFonts w:ascii="Times New Roman" w:hAnsi="Times New Roman" w:cs="Times New Roman"/>
          <w:bCs/>
        </w:rPr>
        <w:t>Prof. Dr. İbrahim Adnan Saraçoğlu</w:t>
      </w:r>
      <w:r>
        <w:rPr>
          <w:rFonts w:ascii="Times New Roman" w:hAnsi="Times New Roman" w:cs="Times New Roman"/>
          <w:bCs/>
        </w:rPr>
        <w:t xml:space="preserve">, </w:t>
      </w:r>
      <w:r w:rsidRPr="00C33CDF">
        <w:rPr>
          <w:rFonts w:ascii="Times New Roman" w:hAnsi="Times New Roman" w:cs="Times New Roman"/>
          <w:bCs/>
        </w:rPr>
        <w:t>Prof. Dr. Necdet Ünüvar</w:t>
      </w:r>
      <w:r>
        <w:rPr>
          <w:rFonts w:ascii="Times New Roman" w:hAnsi="Times New Roman" w:cs="Times New Roman"/>
          <w:bCs/>
        </w:rPr>
        <w:t xml:space="preserve">, </w:t>
      </w:r>
      <w:r w:rsidRPr="00C33CDF">
        <w:rPr>
          <w:rFonts w:ascii="Times New Roman" w:hAnsi="Times New Roman" w:cs="Times New Roman"/>
          <w:bCs/>
        </w:rPr>
        <w:t>Dr. Sema Ramazanoğlu</w:t>
      </w:r>
      <w:r>
        <w:rPr>
          <w:rFonts w:ascii="Times New Roman" w:hAnsi="Times New Roman" w:cs="Times New Roman"/>
          <w:bCs/>
        </w:rPr>
        <w:t xml:space="preserve">, </w:t>
      </w:r>
      <w:r w:rsidRPr="00C33CDF">
        <w:rPr>
          <w:rFonts w:ascii="Times New Roman" w:hAnsi="Times New Roman" w:cs="Times New Roman"/>
          <w:bCs/>
        </w:rPr>
        <w:t>Prof. Dr. Serkan Topaloğlu</w:t>
      </w:r>
      <w:r>
        <w:rPr>
          <w:rFonts w:ascii="Times New Roman" w:hAnsi="Times New Roman" w:cs="Times New Roman"/>
          <w:bCs/>
        </w:rPr>
        <w:t xml:space="preserve">, </w:t>
      </w:r>
      <w:r w:rsidRPr="00C33CDF">
        <w:rPr>
          <w:rFonts w:ascii="Times New Roman" w:hAnsi="Times New Roman" w:cs="Times New Roman"/>
          <w:bCs/>
        </w:rPr>
        <w:t xml:space="preserve">Dr. </w:t>
      </w:r>
      <w:proofErr w:type="spellStart"/>
      <w:r w:rsidRPr="00C33CDF">
        <w:rPr>
          <w:rFonts w:ascii="Times New Roman" w:hAnsi="Times New Roman" w:cs="Times New Roman"/>
          <w:bCs/>
        </w:rPr>
        <w:t>Ümmü</w:t>
      </w:r>
      <w:proofErr w:type="spellEnd"/>
      <w:r w:rsidRPr="00C33CDF">
        <w:rPr>
          <w:rFonts w:ascii="Times New Roman" w:hAnsi="Times New Roman" w:cs="Times New Roman"/>
          <w:bCs/>
        </w:rPr>
        <w:t xml:space="preserve"> Gülşen </w:t>
      </w:r>
      <w:proofErr w:type="spellStart"/>
      <w:r w:rsidRPr="00C33CDF">
        <w:rPr>
          <w:rFonts w:ascii="Times New Roman" w:hAnsi="Times New Roman" w:cs="Times New Roman"/>
          <w:bCs/>
        </w:rPr>
        <w:t>Öztürk</w:t>
      </w:r>
      <w:proofErr w:type="spellEnd"/>
      <w:r>
        <w:rPr>
          <w:rFonts w:ascii="Times New Roman" w:hAnsi="Times New Roman" w:cs="Times New Roman"/>
          <w:bCs/>
        </w:rPr>
        <w:t xml:space="preserve">, </w:t>
      </w:r>
      <w:proofErr w:type="spellStart"/>
      <w:r w:rsidRPr="00C33CDF">
        <w:rPr>
          <w:rFonts w:ascii="Times New Roman" w:hAnsi="Times New Roman" w:cs="Times New Roman"/>
          <w:bCs/>
        </w:rPr>
        <w:t>D</w:t>
      </w:r>
      <w:r>
        <w:rPr>
          <w:rFonts w:ascii="Times New Roman" w:hAnsi="Times New Roman" w:cs="Times New Roman"/>
          <w:bCs/>
        </w:rPr>
        <w:t>t</w:t>
      </w:r>
      <w:proofErr w:type="spellEnd"/>
      <w:r w:rsidRPr="00C33CDF">
        <w:rPr>
          <w:rFonts w:ascii="Times New Roman" w:hAnsi="Times New Roman" w:cs="Times New Roman"/>
          <w:bCs/>
        </w:rPr>
        <w:t xml:space="preserve">. </w:t>
      </w:r>
      <w:proofErr w:type="spellStart"/>
      <w:r w:rsidRPr="00C33CDF">
        <w:rPr>
          <w:rFonts w:ascii="Times New Roman" w:hAnsi="Times New Roman" w:cs="Times New Roman"/>
          <w:bCs/>
        </w:rPr>
        <w:t>Zülfiye</w:t>
      </w:r>
      <w:proofErr w:type="spellEnd"/>
      <w:r w:rsidRPr="00C33CDF">
        <w:rPr>
          <w:rFonts w:ascii="Times New Roman" w:hAnsi="Times New Roman" w:cs="Times New Roman"/>
          <w:bCs/>
        </w:rPr>
        <w:t xml:space="preserve"> Füsun </w:t>
      </w:r>
      <w:proofErr w:type="spellStart"/>
      <w:r w:rsidRPr="00C33CDF">
        <w:rPr>
          <w:rFonts w:ascii="Times New Roman" w:hAnsi="Times New Roman" w:cs="Times New Roman"/>
          <w:bCs/>
        </w:rPr>
        <w:t>Kümet</w:t>
      </w:r>
      <w:proofErr w:type="spellEnd"/>
      <w:r>
        <w:rPr>
          <w:rFonts w:ascii="Times New Roman" w:hAnsi="Times New Roman" w:cs="Times New Roman"/>
          <w:bCs/>
        </w:rPr>
        <w:t xml:space="preserve">, Prof. Dr. Zümrüt Begüm Ögel’dir.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Pandemi döneminde bakanlıkların teşkilatını düzenleyen Cumhurbaşkanlığı Kararnamesinde “salgın hastalık” ibaresi içeren tek düzenleme İç Ticaret Genel Müdürlüğü için yapılmıştır. Pandemi öncesinde kurumsal hazırlık olmadığı, pandemi boyunca da duruma uygun yasal ve idari düzenleme yapılmadığı açıktır.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Sağlık ve Gıda Politikaları Kurulu’nun görevleri arasında pandemi hazırlık ve yanıt politikaları açısından açık düzenleme yapılmamakla birlikte Kurul’un Sağlık Bakanlığından “politika belirleme” yetkisini devraldığı gözetildiğinde sorumlulukları daha net anlaşılmaktadır.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Kararnamenin 29. Maddesine göre Sağlık ve Gıda Politikaları Kurulunun görev ve yetkileri şunlardır: </w:t>
      </w:r>
    </w:p>
    <w:p w:rsidR="00F33B9C" w:rsidRDefault="00F33B9C" w:rsidP="00F33B9C">
      <w:pPr>
        <w:jc w:val="both"/>
        <w:rPr>
          <w:rFonts w:ascii="Times New Roman" w:hAnsi="Times New Roman" w:cs="Times New Roman"/>
          <w:bCs/>
        </w:rPr>
      </w:pPr>
      <w:proofErr w:type="gramStart"/>
      <w:r w:rsidRPr="00374CE4">
        <w:rPr>
          <w:rFonts w:ascii="Times New Roman" w:hAnsi="Times New Roman" w:cs="Times New Roman"/>
          <w:bCs/>
        </w:rPr>
        <w:lastRenderedPageBreak/>
        <w:t xml:space="preserve">“(1) Sağlık ve Gıda Politikaları Kurulunun görev ve yetkileri şunlardır: a) Sağlık sisteminin geliştirilmesi amacıyla politika önerileri geliştirmek, gıda sağlığı ve güvenliği konusunda araştırmalar yapmak, risk analizi yaparak gıda sağlığının korunması için politika önerileri geliştirmek, b) Bitkisel ve hayvansal ürün arzının, ürün kalitesinin artırılmasına yönelik politika önerileri geliştirmek, c) Su kaynaklarının etkin kullanılması, su israfının önlenmesine yönelik araştırmalar yaparak politika önerilerinde bulunmak, ç) Sağlık ve gıdayla ilgili olarak üretim ve tüketim alışkanlıklarını iyileştirmek için araştırmalar yapmak, d) Tarım ve hayvancılıkta yerli gen kaynaklarımızın korunması, ıslahı ve çeşitlendirilmesi için araştırmalar yapmak ve politika önerileri oluşturmak, destekleme politikaları geliştirmek, e) Önleyici sağlık hizmetlerinin artırılarak sağlık hizmeti veren kuruluşların yüklerinin azaltılması ve etkinliklerinin artırılmasına yönelik araştırmalar yapmak ve önerilerde bulunmak, f) Tıbbi teknolojiler ve ilaç sanayinin yerlileştirilmesi için politika önerileri oluşturmak, g) Sağlık hizmetleri ve teknolojilerinde uluslararası gelişmeleri takip ederek, sonuçları raporlamak, ğ) Toplumda artan hastalıkların önlenmesi ve azaltılmasına yönelik politika önerileri oluşturmak, h) </w:t>
      </w:r>
      <w:proofErr w:type="spellStart"/>
      <w:r w:rsidRPr="00374CE4">
        <w:rPr>
          <w:rFonts w:ascii="Times New Roman" w:hAnsi="Times New Roman" w:cs="Times New Roman"/>
          <w:bCs/>
        </w:rPr>
        <w:t>Biyogüvenlik</w:t>
      </w:r>
      <w:proofErr w:type="spellEnd"/>
      <w:r w:rsidRPr="00374CE4">
        <w:rPr>
          <w:rFonts w:ascii="Times New Roman" w:hAnsi="Times New Roman" w:cs="Times New Roman"/>
          <w:bCs/>
        </w:rPr>
        <w:t xml:space="preserve"> alanında politika ve stratejilerin geliştirilmesini, uygulamanın izlenmesini sağlamak. </w:t>
      </w:r>
      <w:proofErr w:type="gramEnd"/>
      <w:r w:rsidRPr="00374CE4">
        <w:rPr>
          <w:rFonts w:ascii="Times New Roman" w:hAnsi="Times New Roman" w:cs="Times New Roman"/>
          <w:bCs/>
        </w:rPr>
        <w:t xml:space="preserve">ı) Bağımlılıkla mücadele konusunda politika önerileri ve stratejiler geliştirmek”.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Görüldüğü gibi sağlık ve gıda alanlarına ilişkin hibrit denebilecek işlevleri olan bu yapının </w:t>
      </w:r>
      <w:proofErr w:type="spellStart"/>
      <w:r w:rsidRPr="00374CE4">
        <w:rPr>
          <w:rFonts w:ascii="Times New Roman" w:hAnsi="Times New Roman" w:cs="Times New Roman"/>
          <w:bCs/>
        </w:rPr>
        <w:t>pandemiye</w:t>
      </w:r>
      <w:proofErr w:type="spellEnd"/>
      <w:r w:rsidRPr="00374CE4">
        <w:rPr>
          <w:rFonts w:ascii="Times New Roman" w:hAnsi="Times New Roman" w:cs="Times New Roman"/>
          <w:bCs/>
        </w:rPr>
        <w:t xml:space="preserve"> ilişkin ya da sağlık sisteminin bu tür olaylara hazırlık politikalarına ilişkin bir görevi tanımlanmamıştır. Bu durum ülkenin pandemi hazırlık ve yanıt süreci açısından önemlidir. Pandemi döneminde Sağlık ve Gıda Politikaları Kurulu’nun, 3 Mart 2020 tarihinde Cumhurbaşkanı başkanlığında toplandığı ve toplantıda “Yeni </w:t>
      </w:r>
      <w:proofErr w:type="spellStart"/>
      <w:r w:rsidRPr="00374CE4">
        <w:rPr>
          <w:rFonts w:ascii="Times New Roman" w:hAnsi="Times New Roman" w:cs="Times New Roman"/>
          <w:bCs/>
        </w:rPr>
        <w:t>Koronavirüs’e</w:t>
      </w:r>
      <w:proofErr w:type="spellEnd"/>
      <w:r w:rsidRPr="00374CE4">
        <w:rPr>
          <w:rFonts w:ascii="Times New Roman" w:hAnsi="Times New Roman" w:cs="Times New Roman"/>
          <w:bCs/>
        </w:rPr>
        <w:t xml:space="preserve"> (</w:t>
      </w:r>
      <w:r>
        <w:rPr>
          <w:rFonts w:ascii="Times New Roman" w:hAnsi="Times New Roman" w:cs="Times New Roman"/>
          <w:bCs/>
        </w:rPr>
        <w:t>COVID</w:t>
      </w:r>
      <w:r w:rsidRPr="00374CE4">
        <w:rPr>
          <w:rFonts w:ascii="Times New Roman" w:hAnsi="Times New Roman" w:cs="Times New Roman"/>
          <w:bCs/>
        </w:rPr>
        <w:t>-19) karşı Türkiye’de uygulanan takip ve yönetim sistemi ile alınan tedbirler ve yürütülen çalışmaların” değerlendirildiği görülmektedir.</w:t>
      </w:r>
      <w:r>
        <w:rPr>
          <w:rStyle w:val="DipnotBavurusu"/>
          <w:rFonts w:ascii="Times New Roman" w:hAnsi="Times New Roman" w:cs="Times New Roman"/>
          <w:bCs/>
        </w:rPr>
        <w:footnoteReference w:id="30"/>
      </w:r>
      <w:r w:rsidRPr="00374CE4">
        <w:rPr>
          <w:rFonts w:ascii="Times New Roman" w:hAnsi="Times New Roman" w:cs="Times New Roman"/>
          <w:bCs/>
        </w:rPr>
        <w:t xml:space="preserve"> Bu toplantıya Kurul üyeleri dışında Sağlık Bakanı, İçişleri Bakanı, Millî Eğitim Bakanı, Ticaret Bakanı, Gençlik ve Spor Bakanı, Kültür ve Turizm Bakanı, Sanayi ve Teknoloji Bakanı, Ulaştırma ve Altyapı Bakanı, Diyanet İşleri Başkanı da katılmıştır. (Cumhurbaşkanlığı Web Sayfası) Mart ayında gerçekleştirilen bir başka toplantı da ‘</w:t>
      </w:r>
      <w:proofErr w:type="spellStart"/>
      <w:r w:rsidRPr="00374CE4">
        <w:rPr>
          <w:rFonts w:ascii="Times New Roman" w:hAnsi="Times New Roman" w:cs="Times New Roman"/>
          <w:bCs/>
        </w:rPr>
        <w:t>Koronavirüsle</w:t>
      </w:r>
      <w:proofErr w:type="spellEnd"/>
      <w:r w:rsidRPr="00374CE4">
        <w:rPr>
          <w:rFonts w:ascii="Times New Roman" w:hAnsi="Times New Roman" w:cs="Times New Roman"/>
          <w:bCs/>
        </w:rPr>
        <w:t xml:space="preserve"> Mücadele Eşgüdüm Toplantısı’ adıyla basına yansıyan toplantıdır. Toplantıya on altı Bakan ve Sağlık ve Gıda Politikaları Kurulu Başkanvekili katılmıştır. Alınan kararlar kamuoyu ile paylaşılmamıştır. </w:t>
      </w:r>
    </w:p>
    <w:p w:rsidR="00F33B9C" w:rsidRDefault="00F33B9C" w:rsidP="00F33B9C">
      <w:pPr>
        <w:jc w:val="both"/>
        <w:rPr>
          <w:rFonts w:ascii="Times New Roman" w:hAnsi="Times New Roman" w:cs="Times New Roman"/>
          <w:bCs/>
          <w:iCs/>
        </w:rPr>
      </w:pPr>
      <w:r>
        <w:rPr>
          <w:rFonts w:ascii="Times New Roman" w:hAnsi="Times New Roman" w:cs="Times New Roman"/>
          <w:bCs/>
        </w:rPr>
        <w:t xml:space="preserve">Yine </w:t>
      </w:r>
      <w:proofErr w:type="spellStart"/>
      <w:r w:rsidRPr="00374CE4">
        <w:rPr>
          <w:rFonts w:ascii="Times New Roman" w:hAnsi="Times New Roman" w:cs="Times New Roman"/>
          <w:bCs/>
        </w:rPr>
        <w:t>pandemiyle</w:t>
      </w:r>
      <w:proofErr w:type="spellEnd"/>
      <w:r w:rsidRPr="00374CE4">
        <w:rPr>
          <w:rFonts w:ascii="Times New Roman" w:hAnsi="Times New Roman" w:cs="Times New Roman"/>
          <w:bCs/>
        </w:rPr>
        <w:t xml:space="preserve"> mücadelede Türkiye Büyük Millet Meclisinin denetim yetkisi kullanılmadığı gibi Sağlık Aile Çalışma ve Sosyal İşler Komisyonunda Sağlık Bakanı Fahrettin Koca </w:t>
      </w:r>
      <w:r w:rsidRPr="00374CE4">
        <w:rPr>
          <w:rFonts w:ascii="Times New Roman" w:hAnsi="Times New Roman" w:cs="Times New Roman"/>
          <w:b/>
          <w:bCs/>
        </w:rPr>
        <w:t>10.3.2020</w:t>
      </w:r>
      <w:r w:rsidRPr="00374CE4">
        <w:rPr>
          <w:rFonts w:ascii="Times New Roman" w:hAnsi="Times New Roman" w:cs="Times New Roman"/>
          <w:bCs/>
        </w:rPr>
        <w:t xml:space="preserve"> günü</w:t>
      </w:r>
      <w:r>
        <w:rPr>
          <w:rFonts w:ascii="Times New Roman" w:hAnsi="Times New Roman" w:cs="Times New Roman"/>
          <w:b/>
          <w:bCs/>
          <w:u w:val="single"/>
        </w:rPr>
        <w:t xml:space="preserve"> </w:t>
      </w:r>
      <w:r w:rsidRPr="00374CE4">
        <w:rPr>
          <w:rFonts w:ascii="Times New Roman" w:hAnsi="Times New Roman" w:cs="Times New Roman"/>
          <w:bCs/>
          <w:iCs/>
        </w:rPr>
        <w:t>Bakanlığın yürüttüğü çalışma ve faaliyetler hakkında sunum yapmıştır</w:t>
      </w:r>
      <w:r w:rsidRPr="00374CE4">
        <w:rPr>
          <w:rFonts w:ascii="Times New Roman" w:hAnsi="Times New Roman" w:cs="Times New Roman"/>
          <w:b/>
          <w:bCs/>
          <w:i/>
          <w:iCs/>
        </w:rPr>
        <w:t>.</w:t>
      </w:r>
      <w:r w:rsidRPr="00374CE4">
        <w:rPr>
          <w:rFonts w:ascii="Times New Roman" w:hAnsi="Times New Roman" w:cs="Times New Roman"/>
          <w:b/>
          <w:bCs/>
          <w:i/>
          <w:iCs/>
          <w:vertAlign w:val="superscript"/>
        </w:rPr>
        <w:footnoteReference w:id="31"/>
      </w:r>
      <w:r w:rsidRPr="00374CE4">
        <w:rPr>
          <w:rFonts w:ascii="Times New Roman" w:hAnsi="Times New Roman" w:cs="Times New Roman"/>
          <w:b/>
          <w:bCs/>
          <w:i/>
          <w:iCs/>
        </w:rPr>
        <w:t xml:space="preserve"> </w:t>
      </w:r>
      <w:r w:rsidRPr="00374CE4">
        <w:rPr>
          <w:rFonts w:ascii="Times New Roman" w:hAnsi="Times New Roman" w:cs="Times New Roman"/>
          <w:bCs/>
          <w:iCs/>
        </w:rPr>
        <w:t xml:space="preserve">Komisyon Başkanı Şenel </w:t>
      </w:r>
      <w:proofErr w:type="spellStart"/>
      <w:r w:rsidRPr="00374CE4">
        <w:rPr>
          <w:rFonts w:ascii="Times New Roman" w:hAnsi="Times New Roman" w:cs="Times New Roman"/>
          <w:bCs/>
          <w:iCs/>
        </w:rPr>
        <w:t>Yediyıldız</w:t>
      </w:r>
      <w:proofErr w:type="spellEnd"/>
      <w:r w:rsidRPr="00374CE4">
        <w:rPr>
          <w:rFonts w:ascii="Times New Roman" w:hAnsi="Times New Roman" w:cs="Times New Roman"/>
          <w:bCs/>
          <w:iCs/>
        </w:rPr>
        <w:t xml:space="preserve"> açış konuşmasında “2019 Aralık ayının sonlarından beri dünyanın gündemine oturan </w:t>
      </w:r>
      <w:proofErr w:type="spellStart"/>
      <w:r w:rsidRPr="00374CE4">
        <w:rPr>
          <w:rFonts w:ascii="Times New Roman" w:hAnsi="Times New Roman" w:cs="Times New Roman"/>
          <w:bCs/>
          <w:iCs/>
        </w:rPr>
        <w:t>coronavirüs</w:t>
      </w:r>
      <w:proofErr w:type="spellEnd"/>
      <w:r w:rsidRPr="00374CE4">
        <w:rPr>
          <w:rFonts w:ascii="Times New Roman" w:hAnsi="Times New Roman" w:cs="Times New Roman"/>
          <w:bCs/>
          <w:iCs/>
        </w:rPr>
        <w:t xml:space="preserve"> salgınıyla ve şu anda da bütün dünyayı işgal eden bir virüs salgınıyla karşı karşıyayız. Dünya Sağlık Örgütü, uluslararası halk sağlığı acil durumu ilan etmiştir. Hâlihazırda devam eden, başladığı günden bu yana dünyanın birçok ülkesini işgal eden ve toplu ölümlere sebep olan </w:t>
      </w:r>
      <w:proofErr w:type="spellStart"/>
      <w:r w:rsidRPr="00374CE4">
        <w:rPr>
          <w:rFonts w:ascii="Times New Roman" w:hAnsi="Times New Roman" w:cs="Times New Roman"/>
          <w:b/>
          <w:bCs/>
          <w:iCs/>
          <w:u w:val="single"/>
        </w:rPr>
        <w:t>coronavirüs</w:t>
      </w:r>
      <w:proofErr w:type="spellEnd"/>
      <w:r w:rsidRPr="00374CE4">
        <w:rPr>
          <w:rFonts w:ascii="Times New Roman" w:hAnsi="Times New Roman" w:cs="Times New Roman"/>
          <w:b/>
          <w:bCs/>
          <w:iCs/>
          <w:u w:val="single"/>
        </w:rPr>
        <w:t>, hamdolsun, Türkiye’ye henüz gelmedi, Sayın Bakanımızın üstün gayretleriyle şu ana kadar Türkiye’ye uğramadığını biliyoruz.</w:t>
      </w:r>
      <w:r w:rsidRPr="00374CE4">
        <w:rPr>
          <w:rFonts w:ascii="Times New Roman" w:hAnsi="Times New Roman" w:cs="Times New Roman"/>
          <w:bCs/>
          <w:iCs/>
        </w:rPr>
        <w:t xml:space="preserve"> Komisyonumuzun üyelerinin talebi ile Sayın Bakanımızın daha önceki düşünceleri örtüşünce biz de Komisyonu toplayarak Sağlık Bakanımızın Komisyonumuza </w:t>
      </w:r>
      <w:proofErr w:type="spellStart"/>
      <w:r w:rsidRPr="00374CE4">
        <w:rPr>
          <w:rFonts w:ascii="Times New Roman" w:hAnsi="Times New Roman" w:cs="Times New Roman"/>
          <w:bCs/>
          <w:iCs/>
        </w:rPr>
        <w:t>coronavirüsle</w:t>
      </w:r>
      <w:proofErr w:type="spellEnd"/>
      <w:r w:rsidRPr="00374CE4">
        <w:rPr>
          <w:rFonts w:ascii="Times New Roman" w:hAnsi="Times New Roman" w:cs="Times New Roman"/>
          <w:bCs/>
          <w:iCs/>
        </w:rPr>
        <w:t xml:space="preserve"> ilgili bilgilendirme toplantısı yapmasını istedik ve bugün de bu toplantıda buradayız” demiştir.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bCs/>
          <w:iCs/>
        </w:rPr>
        <w:t>Türkiye’deki ilk vakanın ilanından bir gün önce yapılan açıklama TBMM’nin salgın hakkında bilgilendirilmediğinin de göstergesidir. Sağlık Bakanı Fahrettin Koca’nın konuşmasında “</w:t>
      </w:r>
      <w:r w:rsidRPr="00374CE4">
        <w:rPr>
          <w:rFonts w:ascii="Times New Roman" w:hAnsi="Times New Roman" w:cs="Times New Roman"/>
        </w:rPr>
        <w:t xml:space="preserve">Yani bizim bu küresel sorunu ancak kendimiz ve vatandaşımızla birlikte görebilir fakat yayılımını önlememiz gerekiyor, bulaşıcılığını önlememiz gerekiyor, tedbirlerini vatandaşımızla birlikte almamız gerekiyor. </w:t>
      </w:r>
      <w:r w:rsidRPr="00374CE4">
        <w:rPr>
          <w:rFonts w:ascii="Times New Roman" w:hAnsi="Times New Roman" w:cs="Times New Roman"/>
        </w:rPr>
        <w:lastRenderedPageBreak/>
        <w:t xml:space="preserve">İlle sağlık kuruluşuna geldiğinde, orada yapılabilecekler zaten belli, orada sorun yok. Önemli olan, o bulaşıcılığı önleyebilir olmak. Yurt dışından gelen hasta ise o hastanın bir şekilde bulaşıcılığını önleyip sadece o hastanın tedavisine odaklanabilir olmak. Değilse, geometrik tarzdan daha öte bir bulaşıcılığın olduğunu biliyoruz. Baştan “Bir kişinin ortalama bulaşıcılığı 2,6.” dediler, sonra “3,5” dediler, şu an 7, 8 rakamlarının konuşulduğu bir </w:t>
      </w:r>
      <w:proofErr w:type="gramStart"/>
      <w:r w:rsidRPr="00374CE4">
        <w:rPr>
          <w:rFonts w:ascii="Times New Roman" w:hAnsi="Times New Roman" w:cs="Times New Roman"/>
        </w:rPr>
        <w:t>enfeksiyondan</w:t>
      </w:r>
      <w:proofErr w:type="gramEnd"/>
      <w:r w:rsidRPr="00374CE4">
        <w:rPr>
          <w:rFonts w:ascii="Times New Roman" w:hAnsi="Times New Roman" w:cs="Times New Roman"/>
        </w:rPr>
        <w:t xml:space="preserve"> bahsediyoruz yani bulaşıcılığı yüksek. O da bizim vatandaşımızla alabileceğimiz tedbirlerle mümkün” demiş</w:t>
      </w:r>
      <w:r>
        <w:rPr>
          <w:rFonts w:ascii="Times New Roman" w:hAnsi="Times New Roman" w:cs="Times New Roman"/>
        </w:rPr>
        <w:t xml:space="preserve">se de </w:t>
      </w:r>
      <w:r w:rsidRPr="00374CE4">
        <w:rPr>
          <w:rFonts w:ascii="Times New Roman" w:hAnsi="Times New Roman" w:cs="Times New Roman"/>
        </w:rPr>
        <w:t xml:space="preserve">süreç tıp biliminin gereklerine uygun </w:t>
      </w:r>
      <w:r>
        <w:rPr>
          <w:rFonts w:ascii="Times New Roman" w:hAnsi="Times New Roman" w:cs="Times New Roman"/>
        </w:rPr>
        <w:t>yönetilmemiştir.</w:t>
      </w:r>
      <w:r w:rsidRPr="00374CE4">
        <w:rPr>
          <w:rFonts w:ascii="Times New Roman" w:hAnsi="Times New Roman" w:cs="Times New Roman"/>
        </w:rPr>
        <w:t xml:space="preserve">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bCs/>
          <w:iCs/>
        </w:rPr>
        <w:t xml:space="preserve">Salgına dair TBMM’deki </w:t>
      </w:r>
      <w:r w:rsidRPr="00374CE4">
        <w:rPr>
          <w:rFonts w:ascii="Times New Roman" w:hAnsi="Times New Roman" w:cs="Times New Roman"/>
          <w:b/>
          <w:bCs/>
          <w:iCs/>
        </w:rPr>
        <w:t xml:space="preserve">son toplantı olan </w:t>
      </w:r>
      <w:r w:rsidRPr="00374CE4">
        <w:rPr>
          <w:rFonts w:ascii="Times New Roman" w:hAnsi="Times New Roman" w:cs="Times New Roman"/>
          <w:b/>
          <w:bCs/>
        </w:rPr>
        <w:t>21.7.2020</w:t>
      </w:r>
      <w:r w:rsidRPr="00374CE4">
        <w:rPr>
          <w:rFonts w:ascii="Times New Roman" w:hAnsi="Times New Roman" w:cs="Times New Roman"/>
          <w:bCs/>
        </w:rPr>
        <w:t xml:space="preserve"> günlü oturumda </w:t>
      </w:r>
      <w:r w:rsidRPr="00374CE4">
        <w:rPr>
          <w:rFonts w:ascii="Times New Roman" w:hAnsi="Times New Roman" w:cs="Times New Roman"/>
        </w:rPr>
        <w:t xml:space="preserve">Sağlık Bakan Yardımcısı Emine Alp Meşe, “Türkiye'de </w:t>
      </w:r>
      <w:r>
        <w:rPr>
          <w:rFonts w:ascii="Times New Roman" w:hAnsi="Times New Roman" w:cs="Times New Roman"/>
        </w:rPr>
        <w:t>COVID</w:t>
      </w:r>
      <w:r w:rsidRPr="00374CE4">
        <w:rPr>
          <w:rFonts w:ascii="Times New Roman" w:hAnsi="Times New Roman" w:cs="Times New Roman"/>
        </w:rPr>
        <w:t xml:space="preserve">-19 </w:t>
      </w:r>
      <w:proofErr w:type="spellStart"/>
      <w:r w:rsidRPr="00374CE4">
        <w:rPr>
          <w:rFonts w:ascii="Times New Roman" w:hAnsi="Times New Roman" w:cs="Times New Roman"/>
        </w:rPr>
        <w:t>pandemisi</w:t>
      </w:r>
      <w:proofErr w:type="spellEnd"/>
      <w:r w:rsidRPr="00374CE4">
        <w:rPr>
          <w:rFonts w:ascii="Times New Roman" w:hAnsi="Times New Roman" w:cs="Times New Roman"/>
        </w:rPr>
        <w:t xml:space="preserve"> sürecinde gelinen nokta ve Bakanlığın çalışmaları hakkında”</w:t>
      </w:r>
      <w:r w:rsidRPr="00374CE4">
        <w:rPr>
          <w:rFonts w:ascii="Times New Roman" w:hAnsi="Times New Roman" w:cs="Times New Roman"/>
          <w:vertAlign w:val="superscript"/>
        </w:rPr>
        <w:footnoteReference w:id="32"/>
      </w:r>
      <w:r w:rsidRPr="00374CE4">
        <w:rPr>
          <w:rFonts w:ascii="Times New Roman" w:hAnsi="Times New Roman" w:cs="Times New Roman"/>
        </w:rPr>
        <w:t xml:space="preserve"> sunum yapmış, ancak bu oturumda sağlık çalışanlarının hastalanmaları ve hayatlarını kaybetmelerine dair sorulara dahi yanıt verilmemiştir. </w:t>
      </w:r>
    </w:p>
    <w:p w:rsidR="00F33B9C" w:rsidRDefault="00F33B9C" w:rsidP="00F33B9C">
      <w:pPr>
        <w:jc w:val="both"/>
        <w:rPr>
          <w:rFonts w:ascii="Times New Roman" w:hAnsi="Times New Roman" w:cs="Times New Roman"/>
          <w:bCs/>
        </w:rPr>
      </w:pPr>
      <w:r w:rsidRPr="00374CE4">
        <w:rPr>
          <w:rFonts w:ascii="Times New Roman" w:hAnsi="Times New Roman" w:cs="Times New Roman"/>
        </w:rPr>
        <w:t>Komisyonda başkaca bir görüşme yapılmamıştır. Kaldı ki Komisyon Başkanı Recep Akdağ tarafından üstlenilen görev  “P</w:t>
      </w:r>
      <w:r w:rsidRPr="00374CE4">
        <w:rPr>
          <w:rFonts w:ascii="Times New Roman" w:hAnsi="Times New Roman" w:cs="Times New Roman"/>
          <w:b/>
        </w:rPr>
        <w:t>andemi boyunca Meclisin çalışma şartlarıyla ilgili istişarelerde bulunmak, Meclis Başkanı ve siyasi parti grupları nezdinde tavsiyelerde bulunmak” olarak açıklanmıştır.</w:t>
      </w:r>
      <w:r w:rsidRPr="00374CE4">
        <w:rPr>
          <w:rFonts w:ascii="Times New Roman" w:hAnsi="Times New Roman" w:cs="Times New Roman"/>
          <w:b/>
          <w:vertAlign w:val="superscript"/>
        </w:rPr>
        <w:footnoteReference w:id="33"/>
      </w:r>
      <w:r w:rsidRPr="00374CE4">
        <w:rPr>
          <w:rFonts w:ascii="Times New Roman" w:hAnsi="Times New Roman" w:cs="Times New Roman"/>
          <w:b/>
        </w:rPr>
        <w:t xml:space="preserve"> </w:t>
      </w:r>
      <w:r w:rsidRPr="00374CE4">
        <w:rPr>
          <w:rFonts w:ascii="Times New Roman" w:hAnsi="Times New Roman" w:cs="Times New Roman"/>
          <w:bCs/>
        </w:rPr>
        <w:t>Pandemi döneminde TBMM, denetim ve araştırma görevlerini de yerine getirememiş, salgın yönetimindeki hataların nedenlerinin araştırılması, sorumluların tespitinin yasama organı nezdinde yapılması da sağlanamamıştır. Türkiye’nin sağlık politikasının belirlenmesinde özel yetki ile donatılmış Sağlık ve Gıda Politikaları Kurulu’nun salgınla mücadeleye ilişkin mevzuatla tanımlanmış görevlerini yerine getirmemesi görevi ihmaldir</w:t>
      </w:r>
      <w:r>
        <w:rPr>
          <w:rFonts w:ascii="Times New Roman" w:hAnsi="Times New Roman" w:cs="Times New Roman"/>
          <w:bCs/>
        </w:rPr>
        <w:t xml:space="preserve">. </w:t>
      </w:r>
    </w:p>
    <w:p w:rsidR="00F33B9C" w:rsidRDefault="00F33B9C" w:rsidP="00F33B9C">
      <w:pPr>
        <w:jc w:val="both"/>
        <w:rPr>
          <w:rFonts w:ascii="Times New Roman" w:hAnsi="Times New Roman" w:cs="Times New Roman"/>
          <w:bCs/>
        </w:rPr>
      </w:pPr>
      <w:r>
        <w:rPr>
          <w:rFonts w:ascii="Times New Roman" w:hAnsi="Times New Roman" w:cs="Times New Roman"/>
          <w:bCs/>
        </w:rPr>
        <w:t xml:space="preserve">Yukarıda açıklandığı gibi ülkenin sağlık politikasını belirleme yetkisi verilen Kurul üyelerinin, </w:t>
      </w:r>
      <w:proofErr w:type="spellStart"/>
      <w:r>
        <w:rPr>
          <w:rFonts w:ascii="Times New Roman" w:hAnsi="Times New Roman" w:cs="Times New Roman"/>
          <w:bCs/>
        </w:rPr>
        <w:t>pandemide</w:t>
      </w:r>
      <w:proofErr w:type="spellEnd"/>
      <w:r>
        <w:rPr>
          <w:rFonts w:ascii="Times New Roman" w:hAnsi="Times New Roman" w:cs="Times New Roman"/>
          <w:bCs/>
        </w:rPr>
        <w:t xml:space="preserve"> alınan ve alınmayan tedbirlerin belirlenmesinde yetki ve sorumluluğu olduğu açıktır. Kurul üyeleri “kamu görevlisidir”. Türk Ceza Kanununun “</w:t>
      </w:r>
      <w:r>
        <w:rPr>
          <w:rFonts w:ascii="Times New Roman" w:hAnsi="Times New Roman" w:cs="Times New Roman"/>
          <w:bCs/>
          <w:i/>
          <w:iCs/>
        </w:rPr>
        <w:t xml:space="preserve">Görevi kötüye kullanma” </w:t>
      </w:r>
      <w:r w:rsidRPr="00A94CBE">
        <w:rPr>
          <w:rFonts w:ascii="Times New Roman" w:hAnsi="Times New Roman" w:cs="Times New Roman"/>
          <w:b/>
          <w:bCs/>
        </w:rPr>
        <w:t> </w:t>
      </w:r>
      <w:r>
        <w:rPr>
          <w:rFonts w:ascii="Times New Roman" w:hAnsi="Times New Roman" w:cs="Times New Roman"/>
          <w:b/>
          <w:bCs/>
        </w:rPr>
        <w:t xml:space="preserve">başlıklı </w:t>
      </w:r>
      <w:r w:rsidRPr="00A94CBE">
        <w:rPr>
          <w:rFonts w:ascii="Times New Roman" w:hAnsi="Times New Roman" w:cs="Times New Roman"/>
          <w:b/>
          <w:bCs/>
        </w:rPr>
        <w:t>257</w:t>
      </w:r>
      <w:r>
        <w:rPr>
          <w:rFonts w:ascii="Times New Roman" w:hAnsi="Times New Roman" w:cs="Times New Roman"/>
          <w:b/>
          <w:bCs/>
        </w:rPr>
        <w:t>. Maddesine göre “</w:t>
      </w:r>
      <w:r w:rsidRPr="00A94CBE">
        <w:rPr>
          <w:rFonts w:ascii="Times New Roman" w:hAnsi="Times New Roman" w:cs="Times New Roman"/>
          <w:bCs/>
        </w:rPr>
        <w:t xml:space="preserve">Kanunda ayrıca suç olarak tanımlanan haller dışında, </w:t>
      </w:r>
      <w:r w:rsidRPr="00374CE4">
        <w:rPr>
          <w:rFonts w:ascii="Times New Roman" w:hAnsi="Times New Roman" w:cs="Times New Roman"/>
          <w:b/>
          <w:bCs/>
        </w:rPr>
        <w:t>görevinin gereklerine aykırı hareket etmek suretiyle,</w:t>
      </w:r>
      <w:r w:rsidRPr="00A94CBE">
        <w:rPr>
          <w:rFonts w:ascii="Times New Roman" w:hAnsi="Times New Roman" w:cs="Times New Roman"/>
          <w:bCs/>
        </w:rPr>
        <w:t xml:space="preserve"> kişilerin mağduriyetine veya kamunun zararına neden olan ya da kişilere haksız bir menfaat sağlayan kamu görevlisi, altı aydan iki yıla kadar hapis cezası ile cezalandırılır.</w:t>
      </w:r>
      <w:r>
        <w:rPr>
          <w:rFonts w:ascii="Times New Roman" w:hAnsi="Times New Roman" w:cs="Times New Roman"/>
          <w:bCs/>
        </w:rPr>
        <w:t xml:space="preserve"> </w:t>
      </w:r>
      <w:r w:rsidRPr="00A94CBE">
        <w:rPr>
          <w:rFonts w:ascii="Times New Roman" w:hAnsi="Times New Roman" w:cs="Times New Roman"/>
          <w:bCs/>
        </w:rPr>
        <w:t xml:space="preserve">Kanunda ayrıca suç olarak tanımlanan haller dışında, </w:t>
      </w:r>
      <w:r w:rsidRPr="00374CE4">
        <w:rPr>
          <w:rFonts w:ascii="Times New Roman" w:hAnsi="Times New Roman" w:cs="Times New Roman"/>
          <w:b/>
          <w:bCs/>
        </w:rPr>
        <w:t>görevinin gereklerini yapmakta ihmal veya gecikme göstererek, kişilerin mağduriyetine veya kamunun zararına neden olan</w:t>
      </w:r>
      <w:r w:rsidRPr="00A94CBE">
        <w:rPr>
          <w:rFonts w:ascii="Times New Roman" w:hAnsi="Times New Roman" w:cs="Times New Roman"/>
          <w:bCs/>
        </w:rPr>
        <w:t xml:space="preserve"> ya da kişilere haksız bir menfaat sağlayan kamu görevlisi, üç aydan bir yıla kadar </w:t>
      </w:r>
      <w:r>
        <w:rPr>
          <w:rFonts w:ascii="Times New Roman" w:hAnsi="Times New Roman" w:cs="Times New Roman"/>
          <w:bCs/>
        </w:rPr>
        <w:t xml:space="preserve">hapis cezası ile cezalandırılır”. </w:t>
      </w:r>
    </w:p>
    <w:p w:rsidR="00F33B9C" w:rsidRPr="00374CE4" w:rsidRDefault="00F33B9C" w:rsidP="00F33B9C">
      <w:pPr>
        <w:jc w:val="both"/>
        <w:rPr>
          <w:rFonts w:ascii="Times New Roman" w:hAnsi="Times New Roman" w:cs="Times New Roman"/>
          <w:b/>
          <w:bCs/>
        </w:rPr>
      </w:pPr>
      <w:r>
        <w:rPr>
          <w:rFonts w:ascii="Times New Roman" w:hAnsi="Times New Roman" w:cs="Times New Roman"/>
          <w:bCs/>
        </w:rPr>
        <w:t xml:space="preserve">Sağlık ve Gıda Politikaları üyeleri, görevlerinin gereklerine aykırı hareket ederek </w:t>
      </w:r>
      <w:proofErr w:type="spellStart"/>
      <w:r>
        <w:rPr>
          <w:rFonts w:ascii="Times New Roman" w:hAnsi="Times New Roman" w:cs="Times New Roman"/>
          <w:bCs/>
        </w:rPr>
        <w:t>pandemiyle</w:t>
      </w:r>
      <w:proofErr w:type="spellEnd"/>
      <w:r>
        <w:rPr>
          <w:rFonts w:ascii="Times New Roman" w:hAnsi="Times New Roman" w:cs="Times New Roman"/>
          <w:bCs/>
        </w:rPr>
        <w:t xml:space="preserve"> mücadeleye ilişkin sağlık politikasını belirlememiş ve geçen süreçte bu görevin gereklerini yapmayarak ihmali davranışla kişilerin mağduriyetine neden olmuşlardır. </w:t>
      </w:r>
    </w:p>
    <w:p w:rsidR="00F33B9C" w:rsidRDefault="00F33B9C" w:rsidP="00F33B9C">
      <w:pPr>
        <w:jc w:val="both"/>
        <w:rPr>
          <w:rFonts w:ascii="Times New Roman" w:hAnsi="Times New Roman" w:cs="Times New Roman"/>
          <w:b/>
          <w:bCs/>
        </w:rPr>
      </w:pPr>
      <w:r w:rsidRPr="00E90FD6">
        <w:rPr>
          <w:rFonts w:ascii="Times New Roman" w:hAnsi="Times New Roman" w:cs="Times New Roman"/>
          <w:b/>
          <w:bCs/>
        </w:rPr>
        <w:t xml:space="preserve">Sağlık Çalışanlarının Sağlık </w:t>
      </w:r>
      <w:r>
        <w:rPr>
          <w:rFonts w:ascii="Times New Roman" w:hAnsi="Times New Roman" w:cs="Times New Roman"/>
          <w:b/>
          <w:bCs/>
        </w:rPr>
        <w:t>v</w:t>
      </w:r>
      <w:r w:rsidRPr="00E90FD6">
        <w:rPr>
          <w:rFonts w:ascii="Times New Roman" w:hAnsi="Times New Roman" w:cs="Times New Roman"/>
          <w:b/>
          <w:bCs/>
        </w:rPr>
        <w:t>e Yaşam Haklar</w:t>
      </w:r>
      <w:r>
        <w:rPr>
          <w:rFonts w:ascii="Times New Roman" w:hAnsi="Times New Roman" w:cs="Times New Roman"/>
          <w:b/>
          <w:bCs/>
        </w:rPr>
        <w:t xml:space="preserve">ı İhlal Edilmiştir  </w:t>
      </w:r>
    </w:p>
    <w:p w:rsidR="00F33B9C" w:rsidRDefault="00F33B9C" w:rsidP="00F33B9C">
      <w:pPr>
        <w:jc w:val="both"/>
        <w:rPr>
          <w:rFonts w:ascii="Times New Roman" w:hAnsi="Times New Roman" w:cs="Times New Roman"/>
          <w:bCs/>
        </w:rPr>
      </w:pPr>
      <w:proofErr w:type="spellStart"/>
      <w:r w:rsidRPr="006F382A">
        <w:rPr>
          <w:rFonts w:ascii="Times New Roman" w:hAnsi="Times New Roman" w:cs="Times New Roman"/>
          <w:bCs/>
        </w:rPr>
        <w:t>Pandemide</w:t>
      </w:r>
      <w:proofErr w:type="spellEnd"/>
      <w:r>
        <w:rPr>
          <w:rFonts w:ascii="Times New Roman" w:hAnsi="Times New Roman" w:cs="Times New Roman"/>
          <w:bCs/>
        </w:rPr>
        <w:t xml:space="preserve"> Türk Tabipleri Birliği’nin edindiği bilgilere göre 9.12.2021 itibariyle 520 sağlık çalışanı hayatını kaybetmiştir. Sağlık Bakanlığı ve Çalışma Sosyal Güvenlik Bakanlığı kaç sağlık çalışanının </w:t>
      </w:r>
      <w:proofErr w:type="spellStart"/>
      <w:r>
        <w:rPr>
          <w:rFonts w:ascii="Times New Roman" w:hAnsi="Times New Roman" w:cs="Times New Roman"/>
          <w:bCs/>
        </w:rPr>
        <w:t>enfekte</w:t>
      </w:r>
      <w:proofErr w:type="spellEnd"/>
      <w:r>
        <w:rPr>
          <w:rFonts w:ascii="Times New Roman" w:hAnsi="Times New Roman" w:cs="Times New Roman"/>
          <w:bCs/>
        </w:rPr>
        <w:t xml:space="preserve"> olup hastalandığını ve kaç sağlık çalışanının hayatını kaybettiğini güncel olarak açıklamamaktadır. Pandemi başka ülkelerdeki uygulamanın aksine meslek hastalığı olarak tanımlanmamış, illiyet bağı ve araştırmaya tabi tutulmakta ısrar edilmiştir.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bCs/>
        </w:rPr>
        <w:lastRenderedPageBreak/>
        <w:t>Pandemi döneminde olağanüstü hal ilan edilmemiştir, ancak sağlık çalışanları yönünden ilan edilen kararların bir bölümü Anayasanın zorla çalıştırma ve angarya yasağı ilkelerine de aykırıdır. Yine bu dönemde 657 sayılı Yasanın 178. Maddesinin</w:t>
      </w:r>
      <w:r w:rsidRPr="00374CE4">
        <w:rPr>
          <w:rFonts w:ascii="Times New Roman" w:hAnsi="Times New Roman" w:cs="Times New Roman"/>
          <w:b/>
          <w:bCs/>
        </w:rPr>
        <w:t xml:space="preserve"> “</w:t>
      </w:r>
      <w:r w:rsidRPr="00374CE4">
        <w:rPr>
          <w:rFonts w:ascii="Times New Roman" w:hAnsi="Times New Roman" w:cs="Times New Roman"/>
        </w:rPr>
        <w:t xml:space="preserve">Salgın hastalık ve tabii afetler gibi olağanüstü hallerin olması (Bu hallerin devamı süresince)” fazla çalışmaların ücretle karşılanacağına dair hüküm uygulanmadığı gibi temel ücretlerde değil ek ödemelere dair düzenlemelerle sağlık çalışanlarının Anayasal hakları ihlal edilmiştir. Sağlık çalışanlarının çalışma koşulları ve ortamları salgına uygun yönetilmemiş, işyerlerinin bu yönüyle denetimiyle görevli iş müfettişlerinin herhangi bir ziyareti, denetim raporu, yaptırımı da açıklanmamıştır. Oysa virüs yoğunluğuna karşı alınabilecek önlemlerin başında havalandırma gelmekteyken bu koşullara aykırı yapıların ve alınmayan önlemlerin sonucunda sağlık çalışanları hayatını kaybederken, meslek hastalığına dair düzenlemenin yapılmaması nedeniyle hastalığı atlatanlar ile yakınlarını kaybedenler gerekli düzenleme yapılmaması nedeniyle ek soruşturmalara maruz kalmıştır.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Temel insan hakları arasında yer alan çalışma hakkı; her insanın insan onuruna yakışır bir hayat idame ettirebileceği iş ve gelire sahip olma hakkını ifade eder. Çalışma hakkı, </w:t>
      </w:r>
      <w:proofErr w:type="spellStart"/>
      <w:r w:rsidRPr="00374CE4">
        <w:rPr>
          <w:rFonts w:ascii="Times New Roman" w:hAnsi="Times New Roman" w:cs="Times New Roman"/>
        </w:rPr>
        <w:t>sosyo</w:t>
      </w:r>
      <w:proofErr w:type="spellEnd"/>
      <w:r w:rsidRPr="00374CE4">
        <w:rPr>
          <w:rFonts w:ascii="Times New Roman" w:hAnsi="Times New Roman" w:cs="Times New Roman"/>
        </w:rPr>
        <w:t xml:space="preserve">-ekonomik temelli bir insan hakkıdır ve işçi sınıfının yaşam hakkı ile yakından ilişkilidir. İş güvenliği, uygun çalışma ortamı, uygun çalışma süresi, izin ve dinlenme hakkı, uygun işte çalıştırılma, adil ücret hakkı, ayrımcılığa ve feshe karşı korunma ve örgütlenme hakları da çalışma hakkı kapsamında yer alır. Ayrıca çalışma hakkı, özgürce meslek seçme hakkını, adil çalışma koşullarını, güvenli ve sağlıklı yaşamı, ayrımcılık yasağını ve iş sözleşmesinin feshine karşı korunma hakkını da kapsar. Sağlık çalışanları bu dönemde yaşam hakları ihlaline varacak boyutlarda çalışma hakkı ihlallerine maruz kalmışlardır. </w:t>
      </w:r>
    </w:p>
    <w:p w:rsidR="00F33B9C" w:rsidRPr="00374CE4" w:rsidRDefault="00F33B9C" w:rsidP="00F33B9C">
      <w:pPr>
        <w:jc w:val="both"/>
        <w:rPr>
          <w:rFonts w:ascii="Times New Roman" w:hAnsi="Times New Roman" w:cs="Times New Roman"/>
          <w:b/>
        </w:rPr>
      </w:pPr>
      <w:r w:rsidRPr="00374CE4">
        <w:rPr>
          <w:rFonts w:ascii="Times New Roman" w:hAnsi="Times New Roman" w:cs="Times New Roman"/>
          <w:b/>
        </w:rPr>
        <w:t>Kişisel Koruyucu Donanım ve Sağlık Çalışanları</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Devletin yaşam hakkını tehdit eden bilinen bir riskin </w:t>
      </w:r>
      <w:proofErr w:type="gramStart"/>
      <w:r w:rsidRPr="00374CE4">
        <w:rPr>
          <w:rFonts w:ascii="Times New Roman" w:hAnsi="Times New Roman" w:cs="Times New Roman"/>
        </w:rPr>
        <w:t>(</w:t>
      </w:r>
      <w:proofErr w:type="gramEnd"/>
      <w:r w:rsidRPr="00374CE4">
        <w:rPr>
          <w:rFonts w:ascii="Times New Roman" w:hAnsi="Times New Roman" w:cs="Times New Roman"/>
        </w:rPr>
        <w:t xml:space="preserve">veya en azından bilinmesi gereken riskin olduğu yerlerde yaşamı korumak için uygun adımları atmak sorumluluğu bulunmaktadır.  Kişisel koruyucu </w:t>
      </w:r>
      <w:proofErr w:type="gramStart"/>
      <w:r w:rsidRPr="00374CE4">
        <w:rPr>
          <w:rFonts w:ascii="Times New Roman" w:hAnsi="Times New Roman" w:cs="Times New Roman"/>
        </w:rPr>
        <w:t>ekipman</w:t>
      </w:r>
      <w:proofErr w:type="gramEnd"/>
      <w:r w:rsidRPr="00374CE4">
        <w:rPr>
          <w:rFonts w:ascii="Times New Roman" w:hAnsi="Times New Roman" w:cs="Times New Roman"/>
        </w:rPr>
        <w:t xml:space="preserve"> sağlık çalışanlarının korunması için en önemli araçlardan biridir. </w:t>
      </w:r>
      <w:r>
        <w:rPr>
          <w:rFonts w:ascii="Times New Roman" w:hAnsi="Times New Roman" w:cs="Times New Roman"/>
        </w:rPr>
        <w:t>COVID</w:t>
      </w:r>
      <w:r w:rsidRPr="00374CE4">
        <w:rPr>
          <w:rFonts w:ascii="Times New Roman" w:hAnsi="Times New Roman" w:cs="Times New Roman"/>
        </w:rPr>
        <w:t xml:space="preserve">-19 salgını bağlamında, bu görev sağlık çalışanlarına, bakım hizmeti veren virüse karşı en savunmasız tüm kesimlere kişisel koruyucu </w:t>
      </w:r>
      <w:proofErr w:type="gramStart"/>
      <w:r w:rsidRPr="00374CE4">
        <w:rPr>
          <w:rFonts w:ascii="Times New Roman" w:hAnsi="Times New Roman" w:cs="Times New Roman"/>
        </w:rPr>
        <w:t>ekipman</w:t>
      </w:r>
      <w:proofErr w:type="gramEnd"/>
      <w:r w:rsidRPr="00374CE4">
        <w:rPr>
          <w:rFonts w:ascii="Times New Roman" w:hAnsi="Times New Roman" w:cs="Times New Roman"/>
        </w:rPr>
        <w:t xml:space="preserve"> sağlanmasına öncelik vermesi gerekmektedir.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İşverenler sağlık çalışanlarına 6331 sayılı Kanuna göre </w:t>
      </w:r>
      <w:r>
        <w:rPr>
          <w:rFonts w:ascii="Times New Roman" w:hAnsi="Times New Roman" w:cs="Times New Roman"/>
        </w:rPr>
        <w:t>COVID</w:t>
      </w:r>
      <w:r w:rsidRPr="00374CE4">
        <w:rPr>
          <w:rFonts w:ascii="Times New Roman" w:hAnsi="Times New Roman" w:cs="Times New Roman"/>
        </w:rPr>
        <w:t xml:space="preserve">-19’dan korunma, uygun koruyucu </w:t>
      </w:r>
      <w:proofErr w:type="gramStart"/>
      <w:r w:rsidRPr="00374CE4">
        <w:rPr>
          <w:rFonts w:ascii="Times New Roman" w:hAnsi="Times New Roman" w:cs="Times New Roman"/>
        </w:rPr>
        <w:t>ekipman</w:t>
      </w:r>
      <w:proofErr w:type="gramEnd"/>
      <w:r w:rsidRPr="00374CE4">
        <w:rPr>
          <w:rFonts w:ascii="Times New Roman" w:hAnsi="Times New Roman" w:cs="Times New Roman"/>
        </w:rPr>
        <w:t xml:space="preserve"> kullanımı, hastalık yönetimi ve benzeri konularda eğitim vermek ve bu eğitimleri her birim değişiminde yenilemek zorundadır. Korunmayla ilgili havalandırmadan, iş örgütlenmesine, iş yükünün düzenlenmesine kadar geniş bir yelpazede işçi sağlığı ve güvenliği ile ilgili önlemler de sorumlulukları arasındadır.</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 xml:space="preserve">Salgın nedeniyle yaşamını kaybeden sağlık emekçilerinin ölüm nedenlerinin tartışıldığı yayınlarda nedenler, salgının alınmayan toplumsal önlemler nedeniyle hastanede karşılanmasına bağlı aşırı çalışma, çalışma planlamalarının iyi yapılmaması, yeterli ve nitelikli kişisel koruyucu donanımların sağlanmaması, yeterince ve hızlı bir şekilde test yapılmaması, temas sonrası </w:t>
      </w:r>
      <w:proofErr w:type="gramStart"/>
      <w:r w:rsidRPr="00374CE4">
        <w:rPr>
          <w:rFonts w:ascii="Times New Roman" w:hAnsi="Times New Roman" w:cs="Times New Roman"/>
        </w:rPr>
        <w:t>izolasyonun</w:t>
      </w:r>
      <w:proofErr w:type="gramEnd"/>
      <w:r w:rsidRPr="00374CE4">
        <w:rPr>
          <w:rFonts w:ascii="Times New Roman" w:hAnsi="Times New Roman" w:cs="Times New Roman"/>
        </w:rPr>
        <w:t xml:space="preserve"> iyi tanımlanmaması ve düzenlenmemesi, tedavi ve takibin yeterince sağlanmaması olarak bildirilmektedir. </w:t>
      </w:r>
      <w:r>
        <w:rPr>
          <w:rFonts w:ascii="Times New Roman" w:hAnsi="Times New Roman" w:cs="Times New Roman"/>
        </w:rPr>
        <w:t>COVID</w:t>
      </w:r>
      <w:r w:rsidRPr="00374CE4">
        <w:rPr>
          <w:rFonts w:ascii="Times New Roman" w:hAnsi="Times New Roman" w:cs="Times New Roman"/>
        </w:rPr>
        <w:t>-19 salgınında çeşitli ülkelerde yapılan araştırmalarda hastaların yaklaşık %10’unu sağlık çalışanları oluşturmakta, çok sayıda sağlık çalışanı yaşamını kaybetmektedir</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t>Türk Tabipleri Birliği’nin salgının başında yaptığı araştırma sonuçlarına göre, sağlık çalışanları arasında tıbbi maskeye ulaşamayanların oranı %38, N95 (%78), siperlik veya koruyucu gözlük %74, eldiven %38 olarak saptanmıştır.</w:t>
      </w:r>
      <w:r w:rsidRPr="00374CE4">
        <w:rPr>
          <w:rStyle w:val="DipnotBavurusu"/>
          <w:rFonts w:ascii="Times New Roman" w:hAnsi="Times New Roman" w:cs="Times New Roman"/>
        </w:rPr>
        <w:footnoteReference w:id="34"/>
      </w:r>
      <w:r w:rsidRPr="00374CE4">
        <w:rPr>
          <w:rFonts w:ascii="Times New Roman" w:hAnsi="Times New Roman" w:cs="Times New Roman"/>
        </w:rPr>
        <w:t xml:space="preserve">  Araştırmaya yanıt verenlerin %50’sinin çalıştığı kurumda </w:t>
      </w:r>
      <w:r>
        <w:rPr>
          <w:rFonts w:ascii="Times New Roman" w:hAnsi="Times New Roman" w:cs="Times New Roman"/>
        </w:rPr>
        <w:t>COVID</w:t>
      </w:r>
      <w:r w:rsidRPr="00374CE4">
        <w:rPr>
          <w:rFonts w:ascii="Times New Roman" w:hAnsi="Times New Roman" w:cs="Times New Roman"/>
        </w:rPr>
        <w:t xml:space="preserve">-19 için ayrı bir </w:t>
      </w:r>
      <w:proofErr w:type="spellStart"/>
      <w:r w:rsidRPr="00374CE4">
        <w:rPr>
          <w:rFonts w:ascii="Times New Roman" w:hAnsi="Times New Roman" w:cs="Times New Roman"/>
        </w:rPr>
        <w:t>triaj</w:t>
      </w:r>
      <w:proofErr w:type="spellEnd"/>
      <w:r w:rsidRPr="00374CE4">
        <w:rPr>
          <w:rFonts w:ascii="Times New Roman" w:hAnsi="Times New Roman" w:cs="Times New Roman"/>
        </w:rPr>
        <w:t xml:space="preserve"> mekânı sağlanmamış, %44’üne </w:t>
      </w:r>
      <w:r>
        <w:rPr>
          <w:rFonts w:ascii="Times New Roman" w:hAnsi="Times New Roman" w:cs="Times New Roman"/>
        </w:rPr>
        <w:t>COVID</w:t>
      </w:r>
      <w:r w:rsidRPr="00374CE4">
        <w:rPr>
          <w:rFonts w:ascii="Times New Roman" w:hAnsi="Times New Roman" w:cs="Times New Roman"/>
        </w:rPr>
        <w:t xml:space="preserve">-19 salgınında nasıl korunacağına dair </w:t>
      </w:r>
      <w:r w:rsidRPr="00374CE4">
        <w:rPr>
          <w:rFonts w:ascii="Times New Roman" w:hAnsi="Times New Roman" w:cs="Times New Roman"/>
        </w:rPr>
        <w:lastRenderedPageBreak/>
        <w:t xml:space="preserve">çalıştığı kurum tarafından bir eğitim verilmemiş, %44’ü ile </w:t>
      </w:r>
      <w:r>
        <w:rPr>
          <w:rFonts w:ascii="Times New Roman" w:hAnsi="Times New Roman" w:cs="Times New Roman"/>
        </w:rPr>
        <w:t>COVID</w:t>
      </w:r>
      <w:r w:rsidRPr="00374CE4">
        <w:rPr>
          <w:rFonts w:ascii="Times New Roman" w:hAnsi="Times New Roman" w:cs="Times New Roman"/>
        </w:rPr>
        <w:t xml:space="preserve">-19 salgınında iş organizasyonuyla ilgili yapılacak değişiklikler konusunda bilgi paylaşılmamıştır. TTB’nin 2020 Mart ayında %80’lere varan oranda kişisel koruyucu </w:t>
      </w:r>
      <w:proofErr w:type="gramStart"/>
      <w:r w:rsidRPr="00374CE4">
        <w:rPr>
          <w:rFonts w:ascii="Times New Roman" w:hAnsi="Times New Roman" w:cs="Times New Roman"/>
        </w:rPr>
        <w:t>ekipman</w:t>
      </w:r>
      <w:proofErr w:type="gramEnd"/>
      <w:r w:rsidRPr="00374CE4">
        <w:rPr>
          <w:rFonts w:ascii="Times New Roman" w:hAnsi="Times New Roman" w:cs="Times New Roman"/>
        </w:rPr>
        <w:t xml:space="preserve"> kısıtlılığına ilişkin tespiti Sağlık ve Sosyal Hizmet Emekçileri Sendikasının 2020 Nisan ayı sonunda hazırladığı raporda da yinelenmiş ve herhangi bir düzenleme yapılmadığı görülmüştür. Sağlık çalışanları kendi kişisel koruyucularını iki ay gibi bir süre kendi almış, bu dönemde ülkeden maske ihracı devam etmiştir. </w:t>
      </w:r>
      <w:proofErr w:type="spellStart"/>
      <w:r>
        <w:rPr>
          <w:rFonts w:ascii="Times New Roman" w:hAnsi="Times New Roman" w:cs="Times New Roman"/>
        </w:rPr>
        <w:t>Pandemiye</w:t>
      </w:r>
      <w:proofErr w:type="spellEnd"/>
      <w:r>
        <w:rPr>
          <w:rFonts w:ascii="Times New Roman" w:hAnsi="Times New Roman" w:cs="Times New Roman"/>
        </w:rPr>
        <w:t xml:space="preserve"> hazırlık ve sağlık çalışanlarının eğitimi ve hazırlık açısından Plan’da da belirlenen ilkelere aykırı davranılması hak ihlallerine neden olmuştur. </w:t>
      </w:r>
    </w:p>
    <w:p w:rsidR="00F33B9C" w:rsidRPr="00374CE4" w:rsidRDefault="00F33B9C" w:rsidP="00F33B9C">
      <w:pPr>
        <w:jc w:val="both"/>
        <w:rPr>
          <w:rFonts w:ascii="Times New Roman" w:hAnsi="Times New Roman" w:cs="Times New Roman"/>
        </w:rPr>
      </w:pPr>
      <w:proofErr w:type="gramStart"/>
      <w:r w:rsidRPr="00374CE4">
        <w:rPr>
          <w:rFonts w:ascii="Times New Roman" w:hAnsi="Times New Roman" w:cs="Times New Roman"/>
        </w:rPr>
        <w:t>Enfeksiyon olasılığını azaltan en önemli faktörlerden birisi olan havalandırmanın, sağlık i</w:t>
      </w:r>
      <w:r>
        <w:rPr>
          <w:rFonts w:ascii="Times New Roman" w:hAnsi="Times New Roman" w:cs="Times New Roman"/>
        </w:rPr>
        <w:t>ş</w:t>
      </w:r>
      <w:r w:rsidRPr="00374CE4">
        <w:rPr>
          <w:rFonts w:ascii="Times New Roman" w:hAnsi="Times New Roman" w:cs="Times New Roman"/>
        </w:rPr>
        <w:t xml:space="preserve"> ortamlarında </w:t>
      </w:r>
      <w:r>
        <w:rPr>
          <w:rFonts w:ascii="Times New Roman" w:hAnsi="Times New Roman" w:cs="Times New Roman"/>
        </w:rPr>
        <w:t xml:space="preserve">sağlanıp sağlanmadığı, sağlık işyerlerinin pandemi dönemine uygun düzenlenip düzenlenmediği, hizmet sunanların salgında korunup korunmadığına dair kamu ve özel sağlık kuruluşu işverenlerinin ödevlerini yerine getirip getirmediğinin denetim yetkisi Çalışma ve Sosyal Güvenlik Bakanlığına aitken iş müfettişleri eliyle bu denetimlerin yapılmaması nedeniyle sağlık çalışanlarının yaşam ve sağlık hakkı ihlal edilmiştir. </w:t>
      </w:r>
      <w:proofErr w:type="gramEnd"/>
      <w:r>
        <w:rPr>
          <w:rFonts w:ascii="Times New Roman" w:hAnsi="Times New Roman" w:cs="Times New Roman"/>
        </w:rPr>
        <w:t xml:space="preserve">Kaldı ki sağlık işyerleri sadece </w:t>
      </w:r>
      <w:r w:rsidRPr="00374CE4">
        <w:rPr>
          <w:rFonts w:ascii="Times New Roman" w:hAnsi="Times New Roman" w:cs="Times New Roman"/>
        </w:rPr>
        <w:t xml:space="preserve">sağlık çalışanları için değil, </w:t>
      </w:r>
      <w:r>
        <w:rPr>
          <w:rFonts w:ascii="Times New Roman" w:hAnsi="Times New Roman" w:cs="Times New Roman"/>
        </w:rPr>
        <w:t>COVID</w:t>
      </w:r>
      <w:r w:rsidRPr="00374CE4">
        <w:rPr>
          <w:rFonts w:ascii="Times New Roman" w:hAnsi="Times New Roman" w:cs="Times New Roman"/>
        </w:rPr>
        <w:t xml:space="preserve">-19 dışı hastalığı olanlar için de riskli alanlar olmuştur. Bazı hastaneler </w:t>
      </w:r>
      <w:r>
        <w:rPr>
          <w:rFonts w:ascii="Times New Roman" w:hAnsi="Times New Roman" w:cs="Times New Roman"/>
        </w:rPr>
        <w:t>COVID</w:t>
      </w:r>
      <w:r w:rsidRPr="00374CE4">
        <w:rPr>
          <w:rFonts w:ascii="Times New Roman" w:hAnsi="Times New Roman" w:cs="Times New Roman"/>
        </w:rPr>
        <w:t xml:space="preserve">-19 dışı nedenler ile hastaneye başvuran hastalarından, hastanede yapılacak işlemler sırasında </w:t>
      </w:r>
      <w:r>
        <w:rPr>
          <w:rFonts w:ascii="Times New Roman" w:hAnsi="Times New Roman" w:cs="Times New Roman"/>
        </w:rPr>
        <w:t>COVID</w:t>
      </w:r>
      <w:r w:rsidRPr="00374CE4">
        <w:rPr>
          <w:rFonts w:ascii="Times New Roman" w:hAnsi="Times New Roman" w:cs="Times New Roman"/>
        </w:rPr>
        <w:t>-19 bulaşabileceği bilgisi verilerek onam almaktadır. Hatta bazı uzmanlık dernekleri de standart bilgilendirme ve onam formları düzenlemişlerdir. Bu onamların alınması, hastane ortamlarının rehberlerde alınan tüm önerilere rağmen güvenli olmadığının bir diğer göstergesidir.</w:t>
      </w:r>
      <w:r w:rsidRPr="00374CE4">
        <w:rPr>
          <w:rStyle w:val="DipnotBavurusu"/>
          <w:rFonts w:ascii="Times New Roman" w:hAnsi="Times New Roman" w:cs="Times New Roman"/>
        </w:rPr>
        <w:footnoteReference w:id="35"/>
      </w:r>
      <w:r w:rsidRPr="00374CE4">
        <w:rPr>
          <w:rFonts w:ascii="Times New Roman" w:hAnsi="Times New Roman" w:cs="Times New Roman"/>
        </w:rPr>
        <w:t xml:space="preserve"> </w:t>
      </w:r>
    </w:p>
    <w:p w:rsidR="00F33B9C" w:rsidRPr="00374CE4" w:rsidRDefault="00F33B9C" w:rsidP="00F33B9C">
      <w:pPr>
        <w:jc w:val="both"/>
        <w:rPr>
          <w:rFonts w:ascii="Times New Roman" w:hAnsi="Times New Roman" w:cs="Times New Roman"/>
          <w:b/>
          <w:bCs/>
        </w:rPr>
      </w:pPr>
      <w:r w:rsidRPr="00374CE4">
        <w:rPr>
          <w:rFonts w:ascii="Times New Roman" w:hAnsi="Times New Roman" w:cs="Times New Roman"/>
          <w:b/>
          <w:bCs/>
        </w:rPr>
        <w:t>Zorla çalıştırma</w:t>
      </w:r>
    </w:p>
    <w:p w:rsidR="00F33B9C" w:rsidRDefault="00F33B9C" w:rsidP="00F33B9C">
      <w:pPr>
        <w:jc w:val="both"/>
        <w:rPr>
          <w:rFonts w:ascii="Times New Roman" w:hAnsi="Times New Roman" w:cs="Times New Roman"/>
        </w:rPr>
      </w:pPr>
      <w:r w:rsidRPr="00374CE4">
        <w:rPr>
          <w:rFonts w:ascii="Times New Roman" w:hAnsi="Times New Roman" w:cs="Times New Roman"/>
        </w:rPr>
        <w:t xml:space="preserve">İstifa, emeklilik, rapor alma, izin, mola haklarının kullanılamaması yasal olarak mümkün olmamakla birlikte sağlık çalışanlarının “istifalarının” ve “emeklilik haklarının” yasaklandığına ilişkin Sağlık Bakanlığının genel yazıları Anayasaya ve 657 sayılı Devlet Memurları Kanununa açıkça aykırı olmasına karşın uygulamada dilekçe hakkının da engellenmesiyle başvurular alınmayarak fiili yasakla zorla çalıştırma yapılmıştır. Kronik hastalığı olan, gebelik izinlerini kullanamadığını belirten sağlık çalışanları mevcuttur. </w:t>
      </w:r>
    </w:p>
    <w:p w:rsidR="00F33B9C" w:rsidRDefault="00F33B9C" w:rsidP="00F33B9C">
      <w:pPr>
        <w:jc w:val="both"/>
        <w:rPr>
          <w:rFonts w:ascii="Times New Roman" w:hAnsi="Times New Roman" w:cs="Times New Roman"/>
        </w:rPr>
      </w:pPr>
      <w:proofErr w:type="spellStart"/>
      <w:proofErr w:type="gramStart"/>
      <w:r w:rsidRPr="00374CE4">
        <w:rPr>
          <w:rFonts w:ascii="Times New Roman" w:hAnsi="Times New Roman" w:cs="Times New Roman"/>
          <w:lang w:val="en-US"/>
        </w:rPr>
        <w:t>Gerekli</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koruyucu</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önlemler</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olmadan</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aşırı</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çalışma</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kaygı</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ve</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değersizlik</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hissini</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arttırmakta</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süreç</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içerisinde</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sağlık</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çalışanlarının</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salgın</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yönetiminde</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yer</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almaması</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ve</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bilgilendirilmemesi</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tükenmişlik</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riskini</w:t>
      </w:r>
      <w:proofErr w:type="spellEnd"/>
      <w:r w:rsidRPr="00374CE4">
        <w:rPr>
          <w:rFonts w:ascii="Times New Roman" w:hAnsi="Times New Roman" w:cs="Times New Roman"/>
          <w:lang w:val="en-US"/>
        </w:rPr>
        <w:t xml:space="preserve"> </w:t>
      </w:r>
      <w:proofErr w:type="spellStart"/>
      <w:r w:rsidRPr="00374CE4">
        <w:rPr>
          <w:rFonts w:ascii="Times New Roman" w:hAnsi="Times New Roman" w:cs="Times New Roman"/>
          <w:lang w:val="en-US"/>
        </w:rPr>
        <w:t>arttırmaktadır</w:t>
      </w:r>
      <w:proofErr w:type="spellEnd"/>
      <w:r w:rsidRPr="00374CE4">
        <w:rPr>
          <w:rFonts w:ascii="Times New Roman" w:hAnsi="Times New Roman" w:cs="Times New Roman"/>
          <w:lang w:val="en-US"/>
        </w:rPr>
        <w:t>.</w:t>
      </w:r>
      <w:proofErr w:type="gramEnd"/>
      <w:r w:rsidRPr="00374CE4">
        <w:rPr>
          <w:rFonts w:ascii="Times New Roman" w:hAnsi="Times New Roman" w:cs="Times New Roman"/>
          <w:lang w:val="en-US"/>
        </w:rPr>
        <w:t xml:space="preserve"> </w:t>
      </w:r>
      <w:r w:rsidRPr="00374CE4">
        <w:rPr>
          <w:rFonts w:ascii="Times New Roman" w:hAnsi="Times New Roman" w:cs="Times New Roman"/>
        </w:rPr>
        <w:t xml:space="preserve">Müdahale edilmeyen iş stresi ve tükenmişlik depresyon, intiharlarda artışa neden olmakta, </w:t>
      </w:r>
      <w:r w:rsidRPr="00374CE4">
        <w:rPr>
          <w:rFonts w:ascii="Times New Roman" w:hAnsi="Times New Roman" w:cs="Times New Roman"/>
          <w:lang w:val="en-GB"/>
        </w:rPr>
        <w:t>(</w:t>
      </w:r>
      <w:proofErr w:type="spellStart"/>
      <w:r w:rsidRPr="00374CE4">
        <w:rPr>
          <w:rFonts w:ascii="Times New Roman" w:hAnsi="Times New Roman" w:cs="Times New Roman"/>
          <w:lang w:val="en-GB"/>
        </w:rPr>
        <w:t>Oreskovich</w:t>
      </w:r>
      <w:proofErr w:type="spellEnd"/>
      <w:r w:rsidRPr="00374CE4">
        <w:rPr>
          <w:rFonts w:ascii="Times New Roman" w:hAnsi="Times New Roman" w:cs="Times New Roman"/>
          <w:lang w:val="en-GB"/>
        </w:rPr>
        <w:t xml:space="preserve">, et al 2012, </w:t>
      </w:r>
      <w:proofErr w:type="spellStart"/>
      <w:r w:rsidRPr="00374CE4">
        <w:rPr>
          <w:rFonts w:ascii="Times New Roman" w:hAnsi="Times New Roman" w:cs="Times New Roman"/>
          <w:lang w:val="en-GB"/>
        </w:rPr>
        <w:t>Guille</w:t>
      </w:r>
      <w:proofErr w:type="spellEnd"/>
      <w:r w:rsidRPr="00374CE4">
        <w:rPr>
          <w:rFonts w:ascii="Times New Roman" w:hAnsi="Times New Roman" w:cs="Times New Roman"/>
          <w:lang w:val="en-GB"/>
        </w:rPr>
        <w:t xml:space="preserve"> et al, 2017) </w:t>
      </w:r>
      <w:r w:rsidRPr="00374CE4">
        <w:rPr>
          <w:rFonts w:ascii="Times New Roman" w:hAnsi="Times New Roman" w:cs="Times New Roman"/>
        </w:rPr>
        <w:t>psikolojik travmayı artırarak sağlık çalışanları intiharlarında da artış olmaktadır</w:t>
      </w:r>
      <w:r w:rsidRPr="00374CE4">
        <w:rPr>
          <w:rFonts w:ascii="Times New Roman" w:hAnsi="Times New Roman" w:cs="Times New Roman"/>
          <w:lang w:val="en-GB"/>
        </w:rPr>
        <w:t xml:space="preserve"> (Mock, J, 2020</w:t>
      </w:r>
      <w:proofErr w:type="gramStart"/>
      <w:r w:rsidRPr="00374CE4">
        <w:rPr>
          <w:rFonts w:ascii="Times New Roman" w:hAnsi="Times New Roman" w:cs="Times New Roman"/>
          <w:lang w:val="en-GB"/>
        </w:rPr>
        <w:t>.,</w:t>
      </w:r>
      <w:proofErr w:type="gramEnd"/>
      <w:r w:rsidRPr="00374CE4">
        <w:rPr>
          <w:rFonts w:ascii="Times New Roman" w:hAnsi="Times New Roman" w:cs="Times New Roman"/>
          <w:lang w:val="en-GB"/>
        </w:rPr>
        <w:t xml:space="preserve"> Orr, C., 2020). </w:t>
      </w:r>
      <w:r w:rsidRPr="00374CE4">
        <w:rPr>
          <w:rFonts w:ascii="Times New Roman" w:hAnsi="Times New Roman" w:cs="Times New Roman"/>
        </w:rPr>
        <w:t xml:space="preserve">Diyarbakır Dicle Üniversitesi Hastanesi’nde pandemi sürecinde hematoloji gibi yoğun bir klinikte 4-D’li olarak güvencesiz çalışan bir hemşire 25 Haziran’da kendini altıncı kattaki kliniğinden atarak intihar etmiştir. </w:t>
      </w:r>
    </w:p>
    <w:p w:rsidR="00F33B9C" w:rsidRDefault="00F33B9C" w:rsidP="00F33B9C">
      <w:pPr>
        <w:jc w:val="both"/>
        <w:rPr>
          <w:rFonts w:ascii="Times New Roman" w:hAnsi="Times New Roman" w:cs="Times New Roman"/>
        </w:rPr>
      </w:pPr>
      <w:r>
        <w:rPr>
          <w:rFonts w:ascii="Times New Roman" w:hAnsi="Times New Roman" w:cs="Times New Roman"/>
        </w:rPr>
        <w:t>COVID</w:t>
      </w:r>
      <w:r w:rsidRPr="00374CE4">
        <w:rPr>
          <w:rFonts w:ascii="Times New Roman" w:hAnsi="Times New Roman" w:cs="Times New Roman"/>
        </w:rPr>
        <w:t xml:space="preserve">-19 kliniğinde çalıştığı süreçte virüs kapan eşiyle bir ay görüşememiş, o dönemde iki yaşındaki çocuklarına bakacak kimse bulmakta zorlanmıştır. Hemşirenin “Artık dayanamıyorum. Çok yoruldum. Dinlenmek istiyorum” diyerek işyerinden izin istediğine dair de bilgiler mevcuttur. Muş Devlet Hastanesine geçici görevle korona servisine gönderilen Dr. Mustafa </w:t>
      </w:r>
      <w:proofErr w:type="spellStart"/>
      <w:r w:rsidRPr="00374CE4">
        <w:rPr>
          <w:rFonts w:ascii="Times New Roman" w:hAnsi="Times New Roman" w:cs="Times New Roman"/>
        </w:rPr>
        <w:t>Salğın</w:t>
      </w:r>
      <w:proofErr w:type="spellEnd"/>
      <w:r w:rsidRPr="00374CE4">
        <w:rPr>
          <w:rFonts w:ascii="Times New Roman" w:hAnsi="Times New Roman" w:cs="Times New Roman"/>
        </w:rPr>
        <w:t xml:space="preserve"> 3 Eylül’de intihar etmiştir. Sağlık çalışanları arasında depresyon, tükenmişlik ve kaygı bozukluğu oranları artmıştır.</w:t>
      </w:r>
      <w:r w:rsidRPr="00374CE4">
        <w:rPr>
          <w:rStyle w:val="DipnotBavurusu"/>
          <w:rFonts w:ascii="Times New Roman" w:hAnsi="Times New Roman" w:cs="Times New Roman"/>
        </w:rPr>
        <w:footnoteReference w:id="36"/>
      </w:r>
      <w:r w:rsidRPr="00374CE4">
        <w:rPr>
          <w:rFonts w:ascii="Times New Roman" w:hAnsi="Times New Roman" w:cs="Times New Roman"/>
        </w:rPr>
        <w:t xml:space="preserve">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rPr>
        <w:lastRenderedPageBreak/>
        <w:t xml:space="preserve">Çalışma saatleri arttırılmakta, izin hakkı ortadan kaldırılmakta, kreşler kapatılmakta ve sağlık çalışanları bu sorunla baş başa kalmaktadır. Hemşire olarak çalışan Fatma </w:t>
      </w:r>
      <w:proofErr w:type="spellStart"/>
      <w:r w:rsidRPr="00374CE4">
        <w:rPr>
          <w:rFonts w:ascii="Times New Roman" w:hAnsi="Times New Roman" w:cs="Times New Roman"/>
        </w:rPr>
        <w:t>İçuz</w:t>
      </w:r>
      <w:proofErr w:type="spellEnd"/>
      <w:r w:rsidRPr="00374CE4">
        <w:rPr>
          <w:rFonts w:ascii="Times New Roman" w:hAnsi="Times New Roman" w:cs="Times New Roman"/>
        </w:rPr>
        <w:t xml:space="preserve"> çalıştığı hastanede </w:t>
      </w:r>
      <w:proofErr w:type="spellStart"/>
      <w:r w:rsidRPr="00374CE4">
        <w:rPr>
          <w:rFonts w:ascii="Times New Roman" w:hAnsi="Times New Roman" w:cs="Times New Roman"/>
        </w:rPr>
        <w:t>koronavirüs</w:t>
      </w:r>
      <w:proofErr w:type="spellEnd"/>
      <w:r w:rsidRPr="00374CE4">
        <w:rPr>
          <w:rFonts w:ascii="Times New Roman" w:hAnsi="Times New Roman" w:cs="Times New Roman"/>
        </w:rPr>
        <w:t xml:space="preserve"> nöbetine giderken 2 çocuğunu bıraktığı evde çıkan yangında kaybetmiştir.</w:t>
      </w:r>
    </w:p>
    <w:p w:rsidR="00F33B9C" w:rsidRPr="00374CE4" w:rsidRDefault="00F33B9C" w:rsidP="00F33B9C">
      <w:pPr>
        <w:jc w:val="both"/>
        <w:rPr>
          <w:rFonts w:ascii="Times New Roman" w:hAnsi="Times New Roman" w:cs="Times New Roman"/>
          <w:b/>
          <w:bCs/>
        </w:rPr>
      </w:pPr>
      <w:r w:rsidRPr="00374CE4">
        <w:rPr>
          <w:rFonts w:ascii="Times New Roman" w:hAnsi="Times New Roman" w:cs="Times New Roman"/>
        </w:rPr>
        <w:t xml:space="preserve">Sağlık çalışanlarının yeterli önlemler alınması, uygun koruyucu </w:t>
      </w:r>
      <w:proofErr w:type="gramStart"/>
      <w:r w:rsidRPr="00374CE4">
        <w:rPr>
          <w:rFonts w:ascii="Times New Roman" w:hAnsi="Times New Roman" w:cs="Times New Roman"/>
        </w:rPr>
        <w:t>ekipmanla</w:t>
      </w:r>
      <w:proofErr w:type="gramEnd"/>
      <w:r w:rsidRPr="00374CE4">
        <w:rPr>
          <w:rFonts w:ascii="Times New Roman" w:hAnsi="Times New Roman" w:cs="Times New Roman"/>
        </w:rPr>
        <w:t xml:space="preserve"> çalışması, çalışma koşullarının insan haklarına uygun düzenlenmesi durumunda yaşamlarını kaybetme risklerinin büyük oranda azaldığı, sayılanlara uygun düzenleme yapan ülkelerle karşılaştırma yapılması durumunda görülmektedir. Bu nedenle sağlık çalışanlarına yönelik gerekli koruyucu düzenlemelerin yapılmaması nedeniyle sağlık ve yaşam hakları ihlal edilmiştir. Anayasaya göre konusu suç olan emirlerin uygulanması yasaktır. Anayasaya ve yasaya aykırı emirleri verenler kadar uygulayanların da görevin suiistimali nedeniyle soruşturulması zorunludur. </w:t>
      </w:r>
    </w:p>
    <w:p w:rsidR="00F33B9C" w:rsidRPr="00374CE4" w:rsidRDefault="00F33B9C" w:rsidP="00F33B9C">
      <w:pPr>
        <w:jc w:val="both"/>
        <w:rPr>
          <w:rFonts w:ascii="Times New Roman" w:hAnsi="Times New Roman" w:cs="Times New Roman"/>
          <w:bCs/>
          <w:sz w:val="24"/>
          <w:szCs w:val="24"/>
        </w:rPr>
      </w:pPr>
      <w:r w:rsidRPr="00374CE4">
        <w:rPr>
          <w:rFonts w:ascii="Times New Roman" w:hAnsi="Times New Roman" w:cs="Times New Roman"/>
          <w:b/>
          <w:bCs/>
          <w:sz w:val="24"/>
          <w:szCs w:val="24"/>
        </w:rPr>
        <w:t xml:space="preserve">Pandeminin Bilimsel Yönteme, İyi İdare ve Sosyal Devlet İlkelerine Aykırı Yönetimi Nedeniyle Oluşan ve Kamuoyundan Gizlenen Ölüm Artışından Kamu İdarecileri Sorumludur </w:t>
      </w:r>
    </w:p>
    <w:p w:rsidR="00F33B9C" w:rsidRPr="00374CE4" w:rsidRDefault="00F33B9C" w:rsidP="00F33B9C">
      <w:pPr>
        <w:jc w:val="both"/>
        <w:rPr>
          <w:rFonts w:ascii="Times New Roman" w:hAnsi="Times New Roman" w:cs="Times New Roman"/>
        </w:rPr>
      </w:pPr>
      <w:r w:rsidRPr="00374CE4">
        <w:rPr>
          <w:rFonts w:ascii="Times New Roman" w:hAnsi="Times New Roman" w:cs="Times New Roman"/>
          <w:bCs/>
        </w:rPr>
        <w:t>Anayasanın 123. Maddesine göre “ </w:t>
      </w:r>
      <w:r w:rsidRPr="00374CE4">
        <w:rPr>
          <w:rFonts w:ascii="Times New Roman" w:hAnsi="Times New Roman" w:cs="Times New Roman"/>
        </w:rPr>
        <w:t>İdare, kuruluş ve görevleriyle bir bütündür ve kanunla düzenlenir” ve idare kanunla verilen görevler kapsamında düzenleyici işlemler yapabilir. Anayasada yönetmeliklere dair düzenleme yapılmıştır ve genelgeler idarenin kendi çalışanlarına yöneliktir ve dolayısıyla vatandaşların haklarını sınırlandıran genelgeler yapılamaz.</w:t>
      </w:r>
      <w:r w:rsidRPr="00374CE4">
        <w:rPr>
          <w:rFonts w:ascii="Times New Roman" w:hAnsi="Times New Roman" w:cs="Times New Roman"/>
          <w:vertAlign w:val="superscript"/>
        </w:rPr>
        <w:footnoteReference w:id="37"/>
      </w:r>
      <w:r w:rsidRPr="00374CE4">
        <w:rPr>
          <w:rFonts w:ascii="Times New Roman" w:hAnsi="Times New Roman" w:cs="Times New Roman"/>
        </w:rPr>
        <w:t xml:space="preserve"> Ancak pandemi döneminde mevcut mevzuat görev ve yetkiyi Sağlık Bakanlığına vermesine karşın hak kısıtlamaları İçişleri Bakanlığının valiliklere gönder</w:t>
      </w:r>
      <w:r>
        <w:rPr>
          <w:rFonts w:ascii="Times New Roman" w:hAnsi="Times New Roman" w:cs="Times New Roman"/>
        </w:rPr>
        <w:t xml:space="preserve">ip </w:t>
      </w:r>
      <w:r w:rsidRPr="00374CE4">
        <w:rPr>
          <w:rFonts w:ascii="Times New Roman" w:hAnsi="Times New Roman" w:cs="Times New Roman"/>
        </w:rPr>
        <w:t>kendi web sayfasından duyurusunu yap</w:t>
      </w:r>
      <w:r>
        <w:rPr>
          <w:rFonts w:ascii="Times New Roman" w:hAnsi="Times New Roman" w:cs="Times New Roman"/>
        </w:rPr>
        <w:t xml:space="preserve">tığı </w:t>
      </w:r>
      <w:r w:rsidRPr="00374CE4">
        <w:rPr>
          <w:rFonts w:ascii="Times New Roman" w:hAnsi="Times New Roman" w:cs="Times New Roman"/>
        </w:rPr>
        <w:t>ilan</w:t>
      </w:r>
      <w:r>
        <w:rPr>
          <w:rFonts w:ascii="Times New Roman" w:hAnsi="Times New Roman" w:cs="Times New Roman"/>
        </w:rPr>
        <w:t xml:space="preserve">larla düzenlenmiştir. </w:t>
      </w:r>
      <w:r w:rsidRPr="00374CE4">
        <w:rPr>
          <w:rFonts w:ascii="Times New Roman" w:hAnsi="Times New Roman" w:cs="Times New Roman"/>
        </w:rPr>
        <w:t xml:space="preserve">Uygulamanın Anayasaya ve 1593 sayılı Yasaya aykırılığı, aynı zamanda </w:t>
      </w:r>
      <w:proofErr w:type="spellStart"/>
      <w:r w:rsidRPr="00374CE4">
        <w:rPr>
          <w:rFonts w:ascii="Times New Roman" w:hAnsi="Times New Roman" w:cs="Times New Roman"/>
        </w:rPr>
        <w:t>pandemiyle</w:t>
      </w:r>
      <w:proofErr w:type="spellEnd"/>
      <w:r w:rsidRPr="00374CE4">
        <w:rPr>
          <w:rFonts w:ascii="Times New Roman" w:hAnsi="Times New Roman" w:cs="Times New Roman"/>
        </w:rPr>
        <w:t xml:space="preserve"> mücadelenin hem suiistimaline yol açmış hem de mücadelenin niteliğini yitirmesine neden olmuştur. Hafta sonlarından ibaret hareket kısıtlamalarının tıbbi gerekleri açıklanmadığı gibi çalışmak zorunda bırakılan kişiler yönünden hiçbir tedbir içermeyen düzenlemeler yetki yönünden hukuka aykırı olduğu gibi salgın yönetimi gereklerine aykırı olması nedeniyle ihmal</w:t>
      </w:r>
      <w:r>
        <w:rPr>
          <w:rFonts w:ascii="Times New Roman" w:hAnsi="Times New Roman" w:cs="Times New Roman"/>
        </w:rPr>
        <w:t>i</w:t>
      </w:r>
      <w:r w:rsidRPr="00374CE4">
        <w:rPr>
          <w:rFonts w:ascii="Times New Roman" w:hAnsi="Times New Roman" w:cs="Times New Roman"/>
        </w:rPr>
        <w:t xml:space="preserve"> davranışla ölüme sebebiyet verilmesi sonucunu da doğurmuştur.  </w:t>
      </w:r>
    </w:p>
    <w:p w:rsidR="00F33B9C" w:rsidRPr="00374CE4" w:rsidRDefault="00F33B9C" w:rsidP="00F33B9C">
      <w:pPr>
        <w:jc w:val="both"/>
        <w:rPr>
          <w:rFonts w:ascii="Times New Roman" w:hAnsi="Times New Roman" w:cs="Times New Roman"/>
          <w:b/>
          <w:bCs/>
        </w:rPr>
      </w:pPr>
      <w:r w:rsidRPr="00374CE4">
        <w:rPr>
          <w:rFonts w:ascii="Times New Roman" w:hAnsi="Times New Roman" w:cs="Times New Roman"/>
          <w:b/>
          <w:bCs/>
        </w:rPr>
        <w:t>Şöyle ki:</w:t>
      </w:r>
    </w:p>
    <w:p w:rsidR="00F33B9C" w:rsidRPr="00374CE4" w:rsidRDefault="00F33B9C" w:rsidP="00F33B9C">
      <w:pPr>
        <w:jc w:val="both"/>
        <w:rPr>
          <w:rFonts w:ascii="Times New Roman" w:hAnsi="Times New Roman" w:cs="Times New Roman"/>
          <w:bCs/>
        </w:rPr>
      </w:pPr>
      <w:proofErr w:type="spellStart"/>
      <w:r w:rsidRPr="00374CE4">
        <w:rPr>
          <w:rFonts w:ascii="Times New Roman" w:hAnsi="Times New Roman" w:cs="Times New Roman"/>
          <w:bCs/>
        </w:rPr>
        <w:t>Pandemide</w:t>
      </w:r>
      <w:proofErr w:type="spellEnd"/>
      <w:r w:rsidRPr="00374CE4">
        <w:rPr>
          <w:rFonts w:ascii="Times New Roman" w:hAnsi="Times New Roman" w:cs="Times New Roman"/>
          <w:bCs/>
        </w:rPr>
        <w:t xml:space="preserve"> fazladan ölümler</w:t>
      </w:r>
      <w:r w:rsidRPr="00374CE4">
        <w:rPr>
          <w:rFonts w:ascii="Times New Roman" w:hAnsi="Times New Roman" w:cs="Times New Roman"/>
          <w:bCs/>
          <w:vertAlign w:val="superscript"/>
        </w:rPr>
        <w:footnoteReference w:id="38"/>
      </w:r>
      <w:r w:rsidRPr="00374CE4">
        <w:rPr>
          <w:rFonts w:ascii="Times New Roman" w:hAnsi="Times New Roman" w:cs="Times New Roman"/>
          <w:bCs/>
        </w:rPr>
        <w:t xml:space="preserve"> bir pandeminin başarıyla yönetilip yönetilmediğini ve kusursuz fırtına olup olmadığını ortaya koyan altın standart “fazladan </w:t>
      </w:r>
      <w:proofErr w:type="spellStart"/>
      <w:r w:rsidRPr="00374CE4">
        <w:rPr>
          <w:rFonts w:ascii="Times New Roman" w:hAnsi="Times New Roman" w:cs="Times New Roman"/>
          <w:bCs/>
        </w:rPr>
        <w:t>ölümler”dir</w:t>
      </w:r>
      <w:proofErr w:type="spellEnd"/>
      <w:r w:rsidRPr="00374CE4">
        <w:rPr>
          <w:rFonts w:ascii="Times New Roman" w:hAnsi="Times New Roman" w:cs="Times New Roman"/>
          <w:bCs/>
        </w:rPr>
        <w:t xml:space="preserve">. </w:t>
      </w:r>
      <w:r>
        <w:rPr>
          <w:rFonts w:ascii="Times New Roman" w:hAnsi="Times New Roman" w:cs="Times New Roman"/>
          <w:bCs/>
        </w:rPr>
        <w:t>COVID</w:t>
      </w:r>
      <w:r w:rsidRPr="00374CE4">
        <w:rPr>
          <w:rFonts w:ascii="Times New Roman" w:hAnsi="Times New Roman" w:cs="Times New Roman"/>
          <w:bCs/>
        </w:rPr>
        <w:t xml:space="preserve">-19’a bağlı doğrulanmış ve kuşkulu/olası ölümler ve </w:t>
      </w:r>
      <w:r>
        <w:rPr>
          <w:rFonts w:ascii="Times New Roman" w:hAnsi="Times New Roman" w:cs="Times New Roman"/>
          <w:bCs/>
        </w:rPr>
        <w:t>COVID</w:t>
      </w:r>
      <w:r w:rsidRPr="00374CE4">
        <w:rPr>
          <w:rFonts w:ascii="Times New Roman" w:hAnsi="Times New Roman" w:cs="Times New Roman"/>
          <w:bCs/>
        </w:rPr>
        <w:t xml:space="preserve">-19 dışındaki tüm nedenlerden ölümler hakkında önemli bilgiler sağlar. Dolayısıyla </w:t>
      </w:r>
      <w:proofErr w:type="spellStart"/>
      <w:r w:rsidRPr="00374CE4">
        <w:rPr>
          <w:rFonts w:ascii="Times New Roman" w:hAnsi="Times New Roman" w:cs="Times New Roman"/>
          <w:bCs/>
        </w:rPr>
        <w:t>pandemide</w:t>
      </w:r>
      <w:proofErr w:type="spellEnd"/>
      <w:r w:rsidRPr="00374CE4">
        <w:rPr>
          <w:rFonts w:ascii="Times New Roman" w:hAnsi="Times New Roman" w:cs="Times New Roman"/>
          <w:bCs/>
        </w:rPr>
        <w:t xml:space="preserve"> fazladan ölümler, doğrulanmış ölümlerle birlikte olası ve kuşkulu </w:t>
      </w:r>
      <w:r>
        <w:rPr>
          <w:rFonts w:ascii="Times New Roman" w:hAnsi="Times New Roman" w:cs="Times New Roman"/>
          <w:bCs/>
        </w:rPr>
        <w:t>COVID</w:t>
      </w:r>
      <w:r w:rsidRPr="00374CE4">
        <w:rPr>
          <w:rFonts w:ascii="Times New Roman" w:hAnsi="Times New Roman" w:cs="Times New Roman"/>
          <w:bCs/>
        </w:rPr>
        <w:t xml:space="preserve">-19 ölümlerinin bildirilmemesi sorunu ile sınırlı değildir. Fazladan ölüm verisi, pandeminin erken dönemi ve sonraki sürecinin etkilerini ölçmek için önemli bir göstergedir. Nitekim fazladan ölüm verilerini pandeminin başlangıcından itibaren düzenli aralıklarla izlemek, nerelerde sorun yaşandığını saptayarak bu alanlara müdahale edilmesini ve gelecek öngörülerinde bulunarak erken önlem alabilmeyi sağlar. Bu durumda salgının halk sağlığı üzerindeki olumsuz etkileri azalacaktır.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lastRenderedPageBreak/>
        <w:t xml:space="preserve">Pandemi sürecinin iyi yönetilememesinden dolayı sağlık hizmetlerine erişimin zorlaşması, sağlık hizmeti alınmasında yığılmalar ve ertelemeler olması ile pandemi döneminde iktidarlarca uygulanan yanlış politikaların var olan eşitsizlikleri derinleştirmesi fazladan ölümleri artırabilmektedir. İtalya’da Mart ve Nisan 2020’de fazla ölüm sayısı 45.000’in üzerindedir, bu veri resmi </w:t>
      </w:r>
      <w:r>
        <w:rPr>
          <w:rFonts w:ascii="Times New Roman" w:hAnsi="Times New Roman" w:cs="Times New Roman"/>
          <w:bCs/>
        </w:rPr>
        <w:t>COVID</w:t>
      </w:r>
      <w:r w:rsidRPr="00374CE4">
        <w:rPr>
          <w:rFonts w:ascii="Times New Roman" w:hAnsi="Times New Roman" w:cs="Times New Roman"/>
          <w:bCs/>
        </w:rPr>
        <w:t xml:space="preserve">-19 ölümlerinin sayısından yaklaşık %60 daha yüksektir. Bu fazlalığın önemli bir kısmı </w:t>
      </w:r>
      <w:r>
        <w:rPr>
          <w:rFonts w:ascii="Times New Roman" w:hAnsi="Times New Roman" w:cs="Times New Roman"/>
          <w:bCs/>
        </w:rPr>
        <w:t>COVID</w:t>
      </w:r>
      <w:r w:rsidRPr="00374CE4">
        <w:rPr>
          <w:rFonts w:ascii="Times New Roman" w:hAnsi="Times New Roman" w:cs="Times New Roman"/>
          <w:bCs/>
        </w:rPr>
        <w:t xml:space="preserve">-19’a bağlı bir kısmı da </w:t>
      </w:r>
      <w:r>
        <w:rPr>
          <w:rFonts w:ascii="Times New Roman" w:hAnsi="Times New Roman" w:cs="Times New Roman"/>
          <w:bCs/>
        </w:rPr>
        <w:t>COVID</w:t>
      </w:r>
      <w:r w:rsidRPr="00374CE4">
        <w:rPr>
          <w:rFonts w:ascii="Times New Roman" w:hAnsi="Times New Roman" w:cs="Times New Roman"/>
          <w:bCs/>
        </w:rPr>
        <w:t xml:space="preserve">-19’dan dolayı diğer hastalıkların kötü yönetimine bağlıdır. </w:t>
      </w:r>
      <w:r>
        <w:rPr>
          <w:rFonts w:ascii="Times New Roman" w:hAnsi="Times New Roman" w:cs="Times New Roman"/>
          <w:bCs/>
        </w:rPr>
        <w:t>COVID</w:t>
      </w:r>
      <w:r w:rsidRPr="00374CE4">
        <w:rPr>
          <w:rFonts w:ascii="Times New Roman" w:hAnsi="Times New Roman" w:cs="Times New Roman"/>
          <w:bCs/>
        </w:rPr>
        <w:t xml:space="preserve">-19 salgını sırasında hastaneye yatış sayısında azalma ve hastane ölüm oranında artış yaşanmıştır. İtalya genelinde </w:t>
      </w:r>
      <w:r>
        <w:rPr>
          <w:rFonts w:ascii="Times New Roman" w:hAnsi="Times New Roman" w:cs="Times New Roman"/>
          <w:bCs/>
        </w:rPr>
        <w:t>COVID</w:t>
      </w:r>
      <w:r w:rsidRPr="00374CE4">
        <w:rPr>
          <w:rFonts w:ascii="Times New Roman" w:hAnsi="Times New Roman" w:cs="Times New Roman"/>
          <w:bCs/>
        </w:rPr>
        <w:t xml:space="preserve">-19 salgını sırasında akut </w:t>
      </w:r>
      <w:proofErr w:type="spellStart"/>
      <w:r w:rsidRPr="00374CE4">
        <w:rPr>
          <w:rFonts w:ascii="Times New Roman" w:hAnsi="Times New Roman" w:cs="Times New Roman"/>
          <w:bCs/>
        </w:rPr>
        <w:t>miyokard</w:t>
      </w:r>
      <w:proofErr w:type="spellEnd"/>
      <w:r w:rsidRPr="00374CE4">
        <w:rPr>
          <w:rFonts w:ascii="Times New Roman" w:hAnsi="Times New Roman" w:cs="Times New Roman"/>
          <w:bCs/>
        </w:rPr>
        <w:t xml:space="preserve"> </w:t>
      </w:r>
      <w:proofErr w:type="spellStart"/>
      <w:r w:rsidRPr="00374CE4">
        <w:rPr>
          <w:rFonts w:ascii="Times New Roman" w:hAnsi="Times New Roman" w:cs="Times New Roman"/>
          <w:bCs/>
        </w:rPr>
        <w:t>infarktüsü</w:t>
      </w:r>
      <w:proofErr w:type="spellEnd"/>
      <w:r w:rsidRPr="00374CE4">
        <w:rPr>
          <w:rFonts w:ascii="Times New Roman" w:hAnsi="Times New Roman" w:cs="Times New Roman"/>
          <w:bCs/>
        </w:rPr>
        <w:t xml:space="preserve"> için başvurularda %48,4’lük bir azalma; hastaneye başvuranlarda da 2019 yılının aynı dönemine göre akut </w:t>
      </w:r>
      <w:proofErr w:type="spellStart"/>
      <w:r w:rsidRPr="00374CE4">
        <w:rPr>
          <w:rFonts w:ascii="Times New Roman" w:hAnsi="Times New Roman" w:cs="Times New Roman"/>
          <w:bCs/>
        </w:rPr>
        <w:t>miyokard</w:t>
      </w:r>
      <w:proofErr w:type="spellEnd"/>
      <w:r w:rsidRPr="00374CE4">
        <w:rPr>
          <w:rFonts w:ascii="Times New Roman" w:hAnsi="Times New Roman" w:cs="Times New Roman"/>
          <w:bCs/>
        </w:rPr>
        <w:t xml:space="preserve"> </w:t>
      </w:r>
      <w:proofErr w:type="spellStart"/>
      <w:r w:rsidRPr="00374CE4">
        <w:rPr>
          <w:rFonts w:ascii="Times New Roman" w:hAnsi="Times New Roman" w:cs="Times New Roman"/>
          <w:bCs/>
        </w:rPr>
        <w:t>infarktüsünden</w:t>
      </w:r>
      <w:proofErr w:type="spellEnd"/>
      <w:r w:rsidRPr="00374CE4">
        <w:rPr>
          <w:rFonts w:ascii="Times New Roman" w:hAnsi="Times New Roman" w:cs="Times New Roman"/>
          <w:bCs/>
        </w:rPr>
        <w:t xml:space="preserve"> 3,3 kat fazla ölüm ve </w:t>
      </w:r>
      <w:proofErr w:type="gramStart"/>
      <w:r w:rsidRPr="00374CE4">
        <w:rPr>
          <w:rFonts w:ascii="Times New Roman" w:hAnsi="Times New Roman" w:cs="Times New Roman"/>
          <w:bCs/>
        </w:rPr>
        <w:t>komplikasyonlarda</w:t>
      </w:r>
      <w:proofErr w:type="gramEnd"/>
      <w:r w:rsidRPr="00374CE4">
        <w:rPr>
          <w:rFonts w:ascii="Times New Roman" w:hAnsi="Times New Roman" w:cs="Times New Roman"/>
          <w:bCs/>
        </w:rPr>
        <w:t xml:space="preserve"> 1,8 kat artış gözlenmiştir.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Birçok ülkede yapılan pek çok çalışmada ölenlerin içinde yoksulların sayısının daha yüksek olduğu ve salgının her boyutuyla sınıfsal olduğu ortaya konmuştur. </w:t>
      </w:r>
      <w:r>
        <w:rPr>
          <w:rFonts w:ascii="Times New Roman" w:hAnsi="Times New Roman" w:cs="Times New Roman"/>
          <w:bCs/>
        </w:rPr>
        <w:t xml:space="preserve">Japonya’da </w:t>
      </w:r>
      <w:r w:rsidRPr="00374CE4">
        <w:rPr>
          <w:rFonts w:ascii="Times New Roman" w:hAnsi="Times New Roman" w:cs="Times New Roman"/>
          <w:bCs/>
        </w:rPr>
        <w:t xml:space="preserve">en büyük artış Ağustos 2020’de son üç yılın aynı ayına göre %40 ile genç kadın (40 yaş altı) intiharlarında görülmüştür. Bu artış, genç kadın işçilerin son aylarda diğer gruplara kıyasla daha yüksek bir iş veya gelir kaybı yaşamış olması ile ilişkilendirilebilir. İşsizlik oranında bir puanlık artışın intihar oranındaki %0,99 artış ile bağlantısı göz ardı edilmemelidir. Pandemi boyunca birçok ülkede intihar vakalarında artış görülmektedir. </w:t>
      </w:r>
      <w:r>
        <w:rPr>
          <w:rFonts w:ascii="Times New Roman" w:hAnsi="Times New Roman" w:cs="Times New Roman"/>
          <w:bCs/>
        </w:rPr>
        <w:t>COVID</w:t>
      </w:r>
      <w:r w:rsidRPr="00374CE4">
        <w:rPr>
          <w:rFonts w:ascii="Times New Roman" w:hAnsi="Times New Roman" w:cs="Times New Roman"/>
          <w:bCs/>
        </w:rPr>
        <w:t xml:space="preserve">-19, işsizlik ile bir araya geldiğinde daha fazla sosyal </w:t>
      </w:r>
      <w:proofErr w:type="gramStart"/>
      <w:r w:rsidRPr="00374CE4">
        <w:rPr>
          <w:rFonts w:ascii="Times New Roman" w:hAnsi="Times New Roman" w:cs="Times New Roman"/>
          <w:bCs/>
        </w:rPr>
        <w:t>izolasyona</w:t>
      </w:r>
      <w:proofErr w:type="gramEnd"/>
      <w:r w:rsidRPr="00374CE4">
        <w:rPr>
          <w:rFonts w:ascii="Times New Roman" w:hAnsi="Times New Roman" w:cs="Times New Roman"/>
          <w:bCs/>
        </w:rPr>
        <w:t xml:space="preserve">, mali sıkıntıya ve kötümserlik geliştirmeye neden olduğundan intihar vakalarında artış muhtemeldir.  </w:t>
      </w:r>
    </w:p>
    <w:p w:rsidR="00F33B9C" w:rsidRDefault="00F33B9C" w:rsidP="00F33B9C">
      <w:pPr>
        <w:jc w:val="both"/>
        <w:rPr>
          <w:rFonts w:ascii="Times New Roman" w:hAnsi="Times New Roman" w:cs="Times New Roman"/>
          <w:bCs/>
        </w:rPr>
      </w:pPr>
      <w:r w:rsidRPr="00374CE4">
        <w:rPr>
          <w:rFonts w:ascii="Times New Roman" w:hAnsi="Times New Roman" w:cs="Times New Roman"/>
          <w:bCs/>
        </w:rPr>
        <w:t xml:space="preserve">Sağlık Bakanlığı, ölüm verilerinde şeffaflığı sağlamamış, süreci yönetememiş ve bir trajediye neden olmuştur. Elimizdeki sınırlı sayıdaki verilerden bile bu trajedinin boyutu görülmektedir. Sağlık Bakanlığı pandeminin başından 30 Kasım 2020 tarihine kadar </w:t>
      </w:r>
      <w:r>
        <w:rPr>
          <w:rFonts w:ascii="Times New Roman" w:hAnsi="Times New Roman" w:cs="Times New Roman"/>
          <w:bCs/>
        </w:rPr>
        <w:t>COVID</w:t>
      </w:r>
      <w:r w:rsidRPr="00374CE4">
        <w:rPr>
          <w:rFonts w:ascii="Times New Roman" w:hAnsi="Times New Roman" w:cs="Times New Roman"/>
          <w:bCs/>
        </w:rPr>
        <w:t xml:space="preserve">-19’a bağlı toplam 13.746 (Eylül, Ekim, Kasım 2020 aylarında toplam 7336) ölüm açıklamıştır. </w:t>
      </w:r>
      <w:proofErr w:type="gramStart"/>
      <w:r w:rsidRPr="00374CE4">
        <w:rPr>
          <w:rFonts w:ascii="Times New Roman" w:hAnsi="Times New Roman" w:cs="Times New Roman"/>
          <w:bCs/>
        </w:rPr>
        <w:t>Halbuki</w:t>
      </w:r>
      <w:proofErr w:type="gramEnd"/>
      <w:r w:rsidRPr="00374CE4">
        <w:rPr>
          <w:rFonts w:ascii="Times New Roman" w:hAnsi="Times New Roman" w:cs="Times New Roman"/>
          <w:bCs/>
        </w:rPr>
        <w:t xml:space="preserve"> Türkiye nüfusunun %35,3’ünü barındıran on ilde (İstanbul, Bursa, Konya, Kocaeli, Sakarya, Denizli, Erzurum, Malatya, Kahramanmaraş, Mersin) belediye e-devlet ölüm sayılarına göre (Mersin il verisi Mersin Tabip Odası aracılığıyla belediyeden alınmıştır) Eylül, Ekim ve Kasım 2020 aylarında fazladan 15.655 ölüm meydana gelmiştir. Bu on ilde yine aynı aylarda 2018 yılına göre 2019 yılında ölümlerde %4,1 (n=1379) artış yaşanırken 2020 yılında 2019 yılına göre ölümlerde %45,4 (n=15.655) artış yaşanmıştır. Üstelik </w:t>
      </w:r>
      <w:proofErr w:type="spellStart"/>
      <w:r w:rsidRPr="00374CE4">
        <w:rPr>
          <w:rFonts w:ascii="Times New Roman" w:hAnsi="Times New Roman" w:cs="Times New Roman"/>
          <w:bCs/>
        </w:rPr>
        <w:t>TÜİK’in</w:t>
      </w:r>
      <w:proofErr w:type="spellEnd"/>
      <w:r w:rsidRPr="00374CE4">
        <w:rPr>
          <w:rFonts w:ascii="Times New Roman" w:hAnsi="Times New Roman" w:cs="Times New Roman"/>
          <w:bCs/>
        </w:rPr>
        <w:t xml:space="preserve"> Türkiye genelinde 2020 yılı için ölüm artış beklentisi %2,2’dir. Türkiye geneline ve tüm illere yönelik fazladan ölüm verileri analizinin yapılması, salgının yayılımı ve baş etme yöntemleri hakkında da pek çok çözüm sunacaktır. İstanbul Büyükşehir Belediyesi e-devlet ölüm sayılarına göre 2015-2019 yılları arasında Eylül, Ekim, Kasım aylarında sırasıyla 5474; 5992; 6190 ölüm gerçekleşirken 2020 yılında aynı aylarda bu sayılar sırasıyla 6220; 7433; 11408’dir. </w:t>
      </w:r>
    </w:p>
    <w:p w:rsidR="00F33B9C" w:rsidRPr="00374CE4" w:rsidRDefault="00F33B9C" w:rsidP="00F33B9C">
      <w:pPr>
        <w:jc w:val="both"/>
        <w:rPr>
          <w:rFonts w:ascii="Times New Roman" w:hAnsi="Times New Roman" w:cs="Times New Roman"/>
          <w:bCs/>
        </w:rPr>
      </w:pPr>
      <w:r w:rsidRPr="00374CE4">
        <w:rPr>
          <w:rFonts w:ascii="Times New Roman" w:hAnsi="Times New Roman" w:cs="Times New Roman"/>
          <w:bCs/>
        </w:rPr>
        <w:t xml:space="preserve">Sağlık Bakanlığı’nın açıklamasına göre Kasım ayında tüm Türkiye’de </w:t>
      </w:r>
      <w:r>
        <w:rPr>
          <w:rFonts w:ascii="Times New Roman" w:hAnsi="Times New Roman" w:cs="Times New Roman"/>
          <w:bCs/>
        </w:rPr>
        <w:t>COVID</w:t>
      </w:r>
      <w:r w:rsidRPr="00374CE4">
        <w:rPr>
          <w:rFonts w:ascii="Times New Roman" w:hAnsi="Times New Roman" w:cs="Times New Roman"/>
          <w:bCs/>
        </w:rPr>
        <w:t xml:space="preserve">-19’a bağlı 3494 ölüm olmuş iken İstanbul Büyükşehir Belediyesi verilerine göre sadece İstanbul’da Kasım ayında 5228 fazladan ölüm olmuştur. Bu ölüm sayıları ister </w:t>
      </w:r>
      <w:r>
        <w:rPr>
          <w:rFonts w:ascii="Times New Roman" w:hAnsi="Times New Roman" w:cs="Times New Roman"/>
          <w:bCs/>
        </w:rPr>
        <w:t>COVID</w:t>
      </w:r>
      <w:r w:rsidRPr="00374CE4">
        <w:rPr>
          <w:rFonts w:ascii="Times New Roman" w:hAnsi="Times New Roman" w:cs="Times New Roman"/>
          <w:bCs/>
        </w:rPr>
        <w:t xml:space="preserve">-19’dan ister başka hastalıklardan olsun bize salgının iyi yönetilemediğini göstermektedir. Yine İstanbul’da Büyükşehir Belediyesi e-devlet verilerine göre 2020 yılının 01.01.2020- 11.03.2020 tarihleri arasında 2015-2019 ortalamasına kıyasla 303 fazladan ölüm (haftalık ortalama 30 ölüm); 12 Mart 2020-30.12.2020 tarihleri arasında 2015-2019 ortalamasına kıyasla 18.180 fazladan ölüm gerçekleşmiştir. Son dönemde fazladan ölümleri değerlendirdiğimizde; 14-20 Nisan haftasında nüfusun %55’inin yaşadığı 21 ilde toplam ölümler, önceki 3 yıl ortalamasından %58 fazla, yalnız İstanbul'daki 1117 fazladan ölüm, önceki 5 yıl ortalamasından %80 fazladır. </w:t>
      </w:r>
    </w:p>
    <w:p w:rsidR="00F33B9C" w:rsidRPr="00374CE4" w:rsidRDefault="00F33B9C" w:rsidP="00F33B9C">
      <w:pPr>
        <w:jc w:val="both"/>
        <w:rPr>
          <w:rFonts w:ascii="Times New Roman" w:eastAsia="Times New Roman" w:hAnsi="Times New Roman" w:cs="Times New Roman"/>
          <w:lang w:eastAsia="tr-TR"/>
        </w:rPr>
      </w:pPr>
      <w:proofErr w:type="spellStart"/>
      <w:proofErr w:type="gramStart"/>
      <w:r w:rsidRPr="00374CE4">
        <w:rPr>
          <w:rFonts w:ascii="Times New Roman" w:eastAsia="Times New Roman" w:hAnsi="Times New Roman" w:cs="Times New Roman"/>
          <w:lang w:eastAsia="tr-TR"/>
        </w:rPr>
        <w:t>Dünyadaki</w:t>
      </w:r>
      <w:proofErr w:type="spellEnd"/>
      <w:r w:rsidRPr="00374CE4">
        <w:rPr>
          <w:rFonts w:ascii="Times New Roman" w:eastAsia="Times New Roman" w:hAnsi="Times New Roman" w:cs="Times New Roman"/>
          <w:lang w:eastAsia="tr-TR"/>
        </w:rPr>
        <w:t xml:space="preserve"> veriler ve </w:t>
      </w:r>
      <w:proofErr w:type="spellStart"/>
      <w:r w:rsidRPr="00374CE4">
        <w:rPr>
          <w:rFonts w:ascii="Times New Roman" w:eastAsia="Times New Roman" w:hAnsi="Times New Roman" w:cs="Times New Roman"/>
          <w:lang w:eastAsia="tr-TR"/>
        </w:rPr>
        <w:t>Türkiye’nin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sosyo</w:t>
      </w:r>
      <w:proofErr w:type="spellEnd"/>
      <w:r w:rsidRPr="00374CE4">
        <w:rPr>
          <w:rFonts w:ascii="Times New Roman" w:eastAsia="Times New Roman" w:hAnsi="Times New Roman" w:cs="Times New Roman"/>
          <w:lang w:eastAsia="tr-TR"/>
        </w:rPr>
        <w:t xml:space="preserve">-ekonomik yapısı </w:t>
      </w:r>
      <w:proofErr w:type="spellStart"/>
      <w:r w:rsidRPr="00374CE4">
        <w:rPr>
          <w:rFonts w:ascii="Times New Roman" w:eastAsia="Times New Roman" w:hAnsi="Times New Roman" w:cs="Times New Roman"/>
          <w:lang w:eastAsia="tr-TR"/>
        </w:rPr>
        <w:t>göz</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önünde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bulundurulduğunda</w:t>
      </w:r>
      <w:proofErr w:type="spellEnd"/>
      <w:r w:rsidRPr="00374CE4">
        <w:rPr>
          <w:rFonts w:ascii="Times New Roman" w:eastAsia="Times New Roman" w:hAnsi="Times New Roman" w:cs="Times New Roman"/>
          <w:lang w:eastAsia="tr-TR"/>
        </w:rPr>
        <w:t xml:space="preserve">, 2020 yılındaki fazladan </w:t>
      </w:r>
      <w:proofErr w:type="spellStart"/>
      <w:r w:rsidRPr="00374CE4">
        <w:rPr>
          <w:rFonts w:ascii="Times New Roman" w:eastAsia="Times New Roman" w:hAnsi="Times New Roman" w:cs="Times New Roman"/>
          <w:lang w:eastAsia="tr-TR"/>
        </w:rPr>
        <w:t>ölümlerin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yaklaşık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dörtte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üçünün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doğrudan</w:t>
      </w:r>
      <w:proofErr w:type="spellEnd"/>
      <w:r w:rsidRPr="00374CE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COVID</w:t>
      </w:r>
      <w:r w:rsidRPr="00374CE4">
        <w:rPr>
          <w:rFonts w:ascii="Times New Roman" w:eastAsia="Times New Roman" w:hAnsi="Times New Roman" w:cs="Times New Roman"/>
          <w:lang w:eastAsia="tr-TR"/>
        </w:rPr>
        <w:t xml:space="preserve">-19’a </w:t>
      </w:r>
      <w:proofErr w:type="spellStart"/>
      <w:r w:rsidRPr="00374CE4">
        <w:rPr>
          <w:rFonts w:ascii="Times New Roman" w:eastAsia="Times New Roman" w:hAnsi="Times New Roman" w:cs="Times New Roman"/>
          <w:lang w:eastAsia="tr-TR"/>
        </w:rPr>
        <w:t>bağlı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ölümler</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olduğu</w:t>
      </w:r>
      <w:proofErr w:type="spellEnd"/>
      <w:r w:rsidRPr="00374CE4">
        <w:rPr>
          <w:rFonts w:ascii="Times New Roman" w:eastAsia="Times New Roman" w:hAnsi="Times New Roman" w:cs="Times New Roman"/>
          <w:lang w:eastAsia="tr-TR"/>
        </w:rPr>
        <w:t xml:space="preserve">, 2020 yılında, </w:t>
      </w:r>
      <w:proofErr w:type="spellStart"/>
      <w:r w:rsidRPr="00374CE4">
        <w:rPr>
          <w:rFonts w:ascii="Times New Roman" w:eastAsia="Times New Roman" w:hAnsi="Times New Roman" w:cs="Times New Roman"/>
          <w:lang w:eastAsia="tr-TR"/>
        </w:rPr>
        <w:t>Türkiye’de</w:t>
      </w:r>
      <w:proofErr w:type="spellEnd"/>
      <w:r w:rsidRPr="00374CE4">
        <w:rPr>
          <w:rFonts w:ascii="Times New Roman" w:eastAsia="Times New Roman" w:hAnsi="Times New Roman" w:cs="Times New Roman"/>
          <w:lang w:eastAsia="tr-TR"/>
        </w:rPr>
        <w:t xml:space="preserve"> 65 </w:t>
      </w:r>
      <w:proofErr w:type="spellStart"/>
      <w:r w:rsidRPr="00374CE4">
        <w:rPr>
          <w:rFonts w:ascii="Times New Roman" w:eastAsia="Times New Roman" w:hAnsi="Times New Roman" w:cs="Times New Roman"/>
          <w:lang w:eastAsia="tr-TR"/>
        </w:rPr>
        <w:t>yaş</w:t>
      </w:r>
      <w:proofErr w:type="spellEnd"/>
      <w:r w:rsidRPr="00374CE4">
        <w:rPr>
          <w:rFonts w:ascii="Times New Roman" w:eastAsia="Times New Roman" w:hAnsi="Times New Roman" w:cs="Times New Roman"/>
          <w:lang w:eastAsia="tr-TR"/>
        </w:rPr>
        <w:t xml:space="preserve"> ve </w:t>
      </w:r>
      <w:proofErr w:type="spellStart"/>
      <w:r w:rsidRPr="00374CE4">
        <w:rPr>
          <w:rFonts w:ascii="Times New Roman" w:eastAsia="Times New Roman" w:hAnsi="Times New Roman" w:cs="Times New Roman"/>
          <w:lang w:eastAsia="tr-TR"/>
        </w:rPr>
        <w:t>üzerindeki</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nüfusta</w:t>
      </w:r>
      <w:proofErr w:type="spellEnd"/>
      <w:r w:rsidRPr="00374CE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COVID</w:t>
      </w:r>
      <w:r w:rsidRPr="00374CE4">
        <w:rPr>
          <w:rFonts w:ascii="Times New Roman" w:eastAsia="Times New Roman" w:hAnsi="Times New Roman" w:cs="Times New Roman"/>
          <w:lang w:eastAsia="tr-TR"/>
        </w:rPr>
        <w:t xml:space="preserve">19’dan en az 75 bin </w:t>
      </w:r>
      <w:proofErr w:type="spellStart"/>
      <w:r w:rsidRPr="00374CE4">
        <w:rPr>
          <w:rFonts w:ascii="Times New Roman" w:eastAsia="Times New Roman" w:hAnsi="Times New Roman" w:cs="Times New Roman"/>
          <w:lang w:eastAsia="tr-TR"/>
        </w:rPr>
        <w:t>kişinin</w:t>
      </w:r>
      <w:proofErr w:type="spellEnd"/>
      <w:r w:rsidRPr="00374CE4">
        <w:rPr>
          <w:rFonts w:ascii="Times New Roman" w:eastAsia="Times New Roman" w:hAnsi="Times New Roman" w:cs="Times New Roman"/>
          <w:lang w:eastAsia="tr-TR"/>
        </w:rPr>
        <w:t xml:space="preserve"> hayatını </w:t>
      </w:r>
      <w:proofErr w:type="spellStart"/>
      <w:r w:rsidRPr="00374CE4">
        <w:rPr>
          <w:rFonts w:ascii="Times New Roman" w:eastAsia="Times New Roman" w:hAnsi="Times New Roman" w:cs="Times New Roman"/>
          <w:lang w:eastAsia="tr-TR"/>
        </w:rPr>
        <w:lastRenderedPageBreak/>
        <w:t>kaybettiği</w:t>
      </w:r>
      <w:proofErr w:type="spellEnd"/>
      <w:r w:rsidRPr="00374CE4">
        <w:rPr>
          <w:rFonts w:ascii="Times New Roman" w:eastAsia="Times New Roman" w:hAnsi="Times New Roman" w:cs="Times New Roman"/>
          <w:lang w:eastAsia="tr-TR"/>
        </w:rPr>
        <w:t xml:space="preserve"> değerlendirilmektedir. </w:t>
      </w:r>
      <w:proofErr w:type="gramEnd"/>
      <w:r w:rsidRPr="00374CE4">
        <w:rPr>
          <w:rFonts w:ascii="Times New Roman" w:eastAsia="Times New Roman" w:hAnsi="Times New Roman" w:cs="Times New Roman"/>
          <w:lang w:eastAsia="tr-TR"/>
        </w:rPr>
        <w:t xml:space="preserve">Dolayısıyla 2020 yılı için Sağlık Bakanlığının </w:t>
      </w:r>
      <w:proofErr w:type="spellStart"/>
      <w:r w:rsidRPr="00374CE4">
        <w:rPr>
          <w:rFonts w:ascii="Times New Roman" w:eastAsia="Times New Roman" w:hAnsi="Times New Roman" w:cs="Times New Roman"/>
          <w:lang w:eastAsia="tr-TR"/>
        </w:rPr>
        <w:t>tüm</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yaşlar</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için</w:t>
      </w:r>
      <w:proofErr w:type="spellEnd"/>
      <w:r w:rsidRPr="00374CE4">
        <w:rPr>
          <w:rFonts w:ascii="Times New Roman" w:eastAsia="Times New Roman" w:hAnsi="Times New Roman" w:cs="Times New Roman"/>
          <w:lang w:eastAsia="tr-TR"/>
        </w:rPr>
        <w:t xml:space="preserve"> resmi </w:t>
      </w:r>
      <w:proofErr w:type="spellStart"/>
      <w:r w:rsidRPr="00374CE4">
        <w:rPr>
          <w:rFonts w:ascii="Times New Roman" w:eastAsia="Times New Roman" w:hAnsi="Times New Roman" w:cs="Times New Roman"/>
          <w:lang w:eastAsia="tr-TR"/>
        </w:rPr>
        <w:t>açıklaması</w:t>
      </w:r>
      <w:proofErr w:type="spellEnd"/>
      <w:r w:rsidRPr="00374CE4">
        <w:rPr>
          <w:rFonts w:ascii="Times New Roman" w:eastAsia="Times New Roman" w:hAnsi="Times New Roman" w:cs="Times New Roman"/>
          <w:lang w:eastAsia="tr-TR"/>
        </w:rPr>
        <w:t xml:space="preserve"> olan 20 binin 3,5 katı, en az 55 bin kişinin COV</w:t>
      </w:r>
      <w:r>
        <w:rPr>
          <w:rFonts w:ascii="Times New Roman" w:eastAsia="Times New Roman" w:hAnsi="Times New Roman" w:cs="Times New Roman"/>
          <w:lang w:eastAsia="tr-TR"/>
        </w:rPr>
        <w:t>I</w:t>
      </w:r>
      <w:r w:rsidRPr="00374CE4">
        <w:rPr>
          <w:rFonts w:ascii="Times New Roman" w:eastAsia="Times New Roman" w:hAnsi="Times New Roman" w:cs="Times New Roman"/>
          <w:lang w:eastAsia="tr-TR"/>
        </w:rPr>
        <w:t>D-19 nedeniyle hayatını kaybettiğini göstermektedir.</w:t>
      </w:r>
      <w:r w:rsidRPr="00374CE4">
        <w:rPr>
          <w:rStyle w:val="DipnotBavurusu"/>
          <w:rFonts w:ascii="Times New Roman" w:eastAsia="Times New Roman" w:hAnsi="Times New Roman" w:cs="Times New Roman"/>
          <w:lang w:eastAsia="tr-TR"/>
        </w:rPr>
        <w:footnoteReference w:id="39"/>
      </w:r>
      <w:r w:rsidRPr="00374CE4">
        <w:rPr>
          <w:rFonts w:ascii="Times New Roman" w:eastAsia="Times New Roman" w:hAnsi="Times New Roman" w:cs="Times New Roman"/>
          <w:lang w:eastAsia="tr-TR"/>
        </w:rPr>
        <w:t xml:space="preserve">  </w:t>
      </w:r>
    </w:p>
    <w:p w:rsidR="00F33B9C" w:rsidRDefault="00F33B9C" w:rsidP="00F33B9C">
      <w:pPr>
        <w:spacing w:after="0" w:line="240" w:lineRule="auto"/>
        <w:jc w:val="both"/>
        <w:rPr>
          <w:rFonts w:ascii="Times New Roman" w:eastAsia="Times New Roman" w:hAnsi="Times New Roman" w:cs="Times New Roman"/>
          <w:lang w:eastAsia="tr-TR"/>
        </w:rPr>
      </w:pPr>
      <w:r w:rsidRPr="00374CE4">
        <w:rPr>
          <w:rFonts w:ascii="Times New Roman" w:eastAsia="Times New Roman" w:hAnsi="Times New Roman" w:cs="Times New Roman"/>
          <w:lang w:eastAsia="tr-TR"/>
        </w:rPr>
        <w:t xml:space="preserve">2020 yılı pandemi </w:t>
      </w:r>
      <w:proofErr w:type="spellStart"/>
      <w:r w:rsidRPr="00374CE4">
        <w:rPr>
          <w:rFonts w:ascii="Times New Roman" w:eastAsia="Times New Roman" w:hAnsi="Times New Roman" w:cs="Times New Roman"/>
          <w:lang w:eastAsia="tr-TR"/>
        </w:rPr>
        <w:t>döneminde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yaşanan</w:t>
      </w:r>
      <w:proofErr w:type="spellEnd"/>
      <w:r w:rsidRPr="00374CE4">
        <w:rPr>
          <w:rFonts w:ascii="Times New Roman" w:eastAsia="Times New Roman" w:hAnsi="Times New Roman" w:cs="Times New Roman"/>
          <w:lang w:eastAsia="tr-TR"/>
        </w:rPr>
        <w:t xml:space="preserve"> fazladan </w:t>
      </w:r>
      <w:proofErr w:type="spellStart"/>
      <w:r w:rsidRPr="00374CE4">
        <w:rPr>
          <w:rFonts w:ascii="Times New Roman" w:eastAsia="Times New Roman" w:hAnsi="Times New Roman" w:cs="Times New Roman"/>
          <w:lang w:eastAsia="tr-TR"/>
        </w:rPr>
        <w:t>ölümlerin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yaklaşık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dörtte</w:t>
      </w:r>
      <w:proofErr w:type="spellEnd"/>
      <w:r w:rsidRPr="00374CE4">
        <w:rPr>
          <w:rFonts w:ascii="Times New Roman" w:eastAsia="Times New Roman" w:hAnsi="Times New Roman" w:cs="Times New Roman"/>
          <w:lang w:eastAsia="tr-TR"/>
        </w:rPr>
        <w:t xml:space="preserve"> birinin ise “</w:t>
      </w:r>
      <w:r>
        <w:rPr>
          <w:rFonts w:ascii="Times New Roman" w:eastAsia="Times New Roman" w:hAnsi="Times New Roman" w:cs="Times New Roman"/>
          <w:lang w:eastAsia="tr-TR"/>
        </w:rPr>
        <w:t>COVID</w:t>
      </w:r>
      <w:r w:rsidRPr="00374CE4">
        <w:rPr>
          <w:rFonts w:ascii="Times New Roman" w:eastAsia="Times New Roman" w:hAnsi="Times New Roman" w:cs="Times New Roman"/>
          <w:lang w:eastAsia="tr-TR"/>
        </w:rPr>
        <w:t xml:space="preserve">-19 </w:t>
      </w:r>
      <w:proofErr w:type="spellStart"/>
      <w:r w:rsidRPr="00374CE4">
        <w:rPr>
          <w:rFonts w:ascii="Times New Roman" w:eastAsia="Times New Roman" w:hAnsi="Times New Roman" w:cs="Times New Roman"/>
          <w:lang w:eastAsia="tr-TR"/>
        </w:rPr>
        <w:t>hastalığı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dışı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olduğu</w:t>
      </w:r>
      <w:proofErr w:type="spellEnd"/>
      <w:r w:rsidRPr="00374CE4">
        <w:rPr>
          <w:rFonts w:ascii="Times New Roman" w:eastAsia="Times New Roman" w:hAnsi="Times New Roman" w:cs="Times New Roman"/>
          <w:lang w:eastAsia="tr-TR"/>
        </w:rPr>
        <w:t xml:space="preserve">, ölümlerin </w:t>
      </w:r>
      <w:proofErr w:type="spellStart"/>
      <w:r w:rsidRPr="00374CE4">
        <w:rPr>
          <w:rFonts w:ascii="Times New Roman" w:eastAsia="Times New Roman" w:hAnsi="Times New Roman" w:cs="Times New Roman"/>
          <w:lang w:eastAsia="tr-TR"/>
        </w:rPr>
        <w:t>doğrudan</w:t>
      </w:r>
      <w:proofErr w:type="spellEnd"/>
      <w:r w:rsidRPr="00374CE4">
        <w:rPr>
          <w:rFonts w:ascii="Times New Roman" w:eastAsia="Times New Roman" w:hAnsi="Times New Roman" w:cs="Times New Roman"/>
          <w:lang w:eastAsia="tr-TR"/>
        </w:rPr>
        <w:t xml:space="preserve"> korona </w:t>
      </w:r>
      <w:proofErr w:type="spellStart"/>
      <w:r w:rsidRPr="00374CE4">
        <w:rPr>
          <w:rFonts w:ascii="Times New Roman" w:eastAsia="Times New Roman" w:hAnsi="Times New Roman" w:cs="Times New Roman"/>
          <w:lang w:eastAsia="tr-TR"/>
        </w:rPr>
        <w:t>virüs</w:t>
      </w:r>
      <w:proofErr w:type="spellEnd"/>
      <w:r w:rsidRPr="00374CE4">
        <w:rPr>
          <w:rFonts w:ascii="Times New Roman" w:eastAsia="Times New Roman" w:hAnsi="Times New Roman" w:cs="Times New Roman"/>
          <w:lang w:eastAsia="tr-TR"/>
        </w:rPr>
        <w:t xml:space="preserve"> </w:t>
      </w:r>
      <w:proofErr w:type="gramStart"/>
      <w:r w:rsidRPr="00374CE4">
        <w:rPr>
          <w:rFonts w:ascii="Times New Roman" w:eastAsia="Times New Roman" w:hAnsi="Times New Roman" w:cs="Times New Roman"/>
          <w:lang w:eastAsia="tr-TR"/>
        </w:rPr>
        <w:t>enfeksiyonu</w:t>
      </w:r>
      <w:proofErr w:type="gramEnd"/>
      <w:r w:rsidRPr="00374CE4">
        <w:rPr>
          <w:rFonts w:ascii="Times New Roman" w:eastAsia="Times New Roman" w:hAnsi="Times New Roman" w:cs="Times New Roman"/>
          <w:lang w:eastAsia="tr-TR"/>
        </w:rPr>
        <w:t xml:space="preserve"> nedeniyle olmasa da pandemi </w:t>
      </w:r>
      <w:proofErr w:type="spellStart"/>
      <w:r w:rsidRPr="00374CE4">
        <w:rPr>
          <w:rFonts w:ascii="Times New Roman" w:eastAsia="Times New Roman" w:hAnsi="Times New Roman" w:cs="Times New Roman"/>
          <w:lang w:eastAsia="tr-TR"/>
        </w:rPr>
        <w:t>yönetimi</w:t>
      </w:r>
      <w:proofErr w:type="spellEnd"/>
      <w:r w:rsidRPr="00374CE4">
        <w:rPr>
          <w:rFonts w:ascii="Times New Roman" w:eastAsia="Times New Roman" w:hAnsi="Times New Roman" w:cs="Times New Roman"/>
          <w:lang w:eastAsia="tr-TR"/>
        </w:rPr>
        <w:t xml:space="preserve"> adına yapılanlar ve yapılmayanlardan kaynaklandığı tahmin edilmektedir. </w:t>
      </w:r>
      <w:proofErr w:type="gramStart"/>
      <w:r w:rsidRPr="00374CE4">
        <w:rPr>
          <w:rFonts w:ascii="Times New Roman" w:eastAsia="Times New Roman" w:hAnsi="Times New Roman" w:cs="Times New Roman"/>
          <w:lang w:eastAsia="tr-TR"/>
        </w:rPr>
        <w:t xml:space="preserve">2020 yılında en az 25 bin kişinin hayatını kaybetme nedenleri arasında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hizmetlerine </w:t>
      </w:r>
      <w:proofErr w:type="spellStart"/>
      <w:r w:rsidRPr="00374CE4">
        <w:rPr>
          <w:rFonts w:ascii="Times New Roman" w:eastAsia="Times New Roman" w:hAnsi="Times New Roman" w:cs="Times New Roman"/>
          <w:lang w:eastAsia="tr-TR"/>
        </w:rPr>
        <w:t>başvurunun</w:t>
      </w:r>
      <w:proofErr w:type="spellEnd"/>
      <w:r w:rsidRPr="00374CE4">
        <w:rPr>
          <w:rFonts w:ascii="Times New Roman" w:eastAsia="Times New Roman" w:hAnsi="Times New Roman" w:cs="Times New Roman"/>
          <w:lang w:eastAsia="tr-TR"/>
        </w:rPr>
        <w:t xml:space="preserve"> ve </w:t>
      </w:r>
      <w:proofErr w:type="spellStart"/>
      <w:r w:rsidRPr="00374CE4">
        <w:rPr>
          <w:rFonts w:ascii="Times New Roman" w:eastAsia="Times New Roman" w:hAnsi="Times New Roman" w:cs="Times New Roman"/>
          <w:lang w:eastAsia="tr-TR"/>
        </w:rPr>
        <w:t>erişimin</w:t>
      </w:r>
      <w:proofErr w:type="spellEnd"/>
      <w:r w:rsidRPr="00374CE4">
        <w:rPr>
          <w:rFonts w:ascii="Times New Roman" w:eastAsia="Times New Roman" w:hAnsi="Times New Roman" w:cs="Times New Roman"/>
          <w:lang w:eastAsia="tr-TR"/>
        </w:rPr>
        <w:t xml:space="preserve"> azalması, hizmetlerdeki aksamalar, haftalar </w:t>
      </w:r>
      <w:proofErr w:type="spellStart"/>
      <w:r w:rsidRPr="00374CE4">
        <w:rPr>
          <w:rFonts w:ascii="Times New Roman" w:eastAsia="Times New Roman" w:hAnsi="Times New Roman" w:cs="Times New Roman"/>
          <w:lang w:eastAsia="tr-TR"/>
        </w:rPr>
        <w:t>süren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sokağa</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çıkma</w:t>
      </w:r>
      <w:proofErr w:type="spellEnd"/>
      <w:r w:rsidRPr="00374CE4">
        <w:rPr>
          <w:rFonts w:ascii="Times New Roman" w:eastAsia="Times New Roman" w:hAnsi="Times New Roman" w:cs="Times New Roman"/>
          <w:lang w:eastAsia="tr-TR"/>
        </w:rPr>
        <w:t xml:space="preserve"> yasakları sırasında </w:t>
      </w:r>
      <w:proofErr w:type="spellStart"/>
      <w:r w:rsidRPr="00374CE4">
        <w:rPr>
          <w:rFonts w:ascii="Times New Roman" w:eastAsia="Times New Roman" w:hAnsi="Times New Roman" w:cs="Times New Roman"/>
          <w:lang w:eastAsia="tr-TR"/>
        </w:rPr>
        <w:t>ağırlaşan</w:t>
      </w:r>
      <w:proofErr w:type="spellEnd"/>
      <w:r w:rsidRPr="00374CE4">
        <w:rPr>
          <w:rFonts w:ascii="Times New Roman" w:eastAsia="Times New Roman" w:hAnsi="Times New Roman" w:cs="Times New Roman"/>
          <w:lang w:eastAsia="tr-TR"/>
        </w:rPr>
        <w:t xml:space="preserve"> kronik hastalıkların yanı sıra genel olarak </w:t>
      </w:r>
      <w:proofErr w:type="spellStart"/>
      <w:r w:rsidRPr="00374CE4">
        <w:rPr>
          <w:rFonts w:ascii="Times New Roman" w:eastAsia="Times New Roman" w:hAnsi="Times New Roman" w:cs="Times New Roman"/>
          <w:lang w:eastAsia="tr-TR"/>
        </w:rPr>
        <w:t>sosyo</w:t>
      </w:r>
      <w:proofErr w:type="spellEnd"/>
      <w:r w:rsidRPr="00374CE4">
        <w:rPr>
          <w:rFonts w:ascii="Times New Roman" w:eastAsia="Times New Roman" w:hAnsi="Times New Roman" w:cs="Times New Roman"/>
          <w:lang w:eastAsia="tr-TR"/>
        </w:rPr>
        <w:t xml:space="preserve">-ekonomik durumdaki </w:t>
      </w:r>
      <w:proofErr w:type="spellStart"/>
      <w:r w:rsidRPr="00374CE4">
        <w:rPr>
          <w:rFonts w:ascii="Times New Roman" w:eastAsia="Times New Roman" w:hAnsi="Times New Roman" w:cs="Times New Roman"/>
          <w:lang w:eastAsia="tr-TR"/>
        </w:rPr>
        <w:t>kötüleşme</w:t>
      </w:r>
      <w:proofErr w:type="spellEnd"/>
      <w:r w:rsidRPr="00374CE4">
        <w:rPr>
          <w:rFonts w:ascii="Times New Roman" w:eastAsia="Times New Roman" w:hAnsi="Times New Roman" w:cs="Times New Roman"/>
          <w:lang w:eastAsia="tr-TR"/>
        </w:rPr>
        <w:t xml:space="preserve"> ve intiharlar bulunmaktadır. </w:t>
      </w:r>
      <w:proofErr w:type="spellStart"/>
      <w:proofErr w:type="gramEnd"/>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Bakanlığı</w:t>
      </w:r>
      <w:proofErr w:type="spellEnd"/>
      <w:r w:rsidRPr="00374CE4">
        <w:rPr>
          <w:rFonts w:ascii="Times New Roman" w:eastAsia="Times New Roman" w:hAnsi="Times New Roman" w:cs="Times New Roman"/>
          <w:lang w:eastAsia="tr-TR"/>
        </w:rPr>
        <w:t xml:space="preserve"> 2020 yılında fazladan </w:t>
      </w:r>
      <w:proofErr w:type="spellStart"/>
      <w:r w:rsidRPr="00374CE4">
        <w:rPr>
          <w:rFonts w:ascii="Times New Roman" w:eastAsia="Times New Roman" w:hAnsi="Times New Roman" w:cs="Times New Roman"/>
          <w:lang w:eastAsia="tr-TR"/>
        </w:rPr>
        <w:t>ölümlerin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beşte</w:t>
      </w:r>
      <w:proofErr w:type="spellEnd"/>
      <w:r w:rsidRPr="00374CE4">
        <w:rPr>
          <w:rFonts w:ascii="Times New Roman" w:eastAsia="Times New Roman" w:hAnsi="Times New Roman" w:cs="Times New Roman"/>
          <w:lang w:eastAsia="tr-TR"/>
        </w:rPr>
        <w:t xml:space="preserve"> birini; 01.01.2021 ile 14.09.2021 tarihleri arasında yarısını </w:t>
      </w:r>
      <w:proofErr w:type="spellStart"/>
      <w:r w:rsidRPr="00374CE4">
        <w:rPr>
          <w:rFonts w:ascii="Times New Roman" w:eastAsia="Times New Roman" w:hAnsi="Times New Roman" w:cs="Times New Roman"/>
          <w:lang w:eastAsia="tr-TR"/>
        </w:rPr>
        <w:t>açıklamıştır</w:t>
      </w:r>
      <w:proofErr w:type="spellEnd"/>
      <w:r w:rsidRPr="00374CE4">
        <w:rPr>
          <w:rFonts w:ascii="Times New Roman" w:eastAsia="Times New Roman" w:hAnsi="Times New Roman" w:cs="Times New Roman"/>
          <w:lang w:eastAsia="tr-TR"/>
        </w:rPr>
        <w:t xml:space="preserve">. Bu sayılar bile fazladan </w:t>
      </w:r>
      <w:proofErr w:type="spellStart"/>
      <w:r w:rsidRPr="00374CE4">
        <w:rPr>
          <w:rFonts w:ascii="Times New Roman" w:eastAsia="Times New Roman" w:hAnsi="Times New Roman" w:cs="Times New Roman"/>
          <w:lang w:eastAsia="tr-TR"/>
        </w:rPr>
        <w:t>ölümlerin</w:t>
      </w:r>
      <w:proofErr w:type="spellEnd"/>
      <w:r w:rsidRPr="00374CE4">
        <w:rPr>
          <w:rFonts w:ascii="Times New Roman" w:eastAsia="Times New Roman" w:hAnsi="Times New Roman" w:cs="Times New Roman"/>
          <w:lang w:eastAsia="tr-TR"/>
        </w:rPr>
        <w:t xml:space="preserve"> 2021 yılında artarak </w:t>
      </w:r>
      <w:proofErr w:type="spellStart"/>
      <w:r w:rsidRPr="00374CE4">
        <w:rPr>
          <w:rFonts w:ascii="Times New Roman" w:eastAsia="Times New Roman" w:hAnsi="Times New Roman" w:cs="Times New Roman"/>
          <w:lang w:eastAsia="tr-TR"/>
        </w:rPr>
        <w:t>sürdüğünü</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göstermektedir</w:t>
      </w:r>
      <w:proofErr w:type="spellEnd"/>
      <w:r w:rsidRPr="00374CE4">
        <w:rPr>
          <w:rFonts w:ascii="Times New Roman" w:eastAsia="Times New Roman" w:hAnsi="Times New Roman" w:cs="Times New Roman"/>
          <w:lang w:eastAsia="tr-TR"/>
        </w:rPr>
        <w:t xml:space="preserve">. </w:t>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spacing w:after="0" w:line="240" w:lineRule="auto"/>
        <w:jc w:val="both"/>
        <w:rPr>
          <w:rFonts w:ascii="Times New Roman" w:eastAsia="Times New Roman" w:hAnsi="Times New Roman" w:cs="Times New Roman"/>
          <w:lang w:eastAsia="tr-TR"/>
        </w:rPr>
      </w:pPr>
      <w:proofErr w:type="spellStart"/>
      <w:proofErr w:type="gramStart"/>
      <w:r w:rsidRPr="00374CE4">
        <w:rPr>
          <w:rFonts w:ascii="Times New Roman" w:eastAsia="Times New Roman" w:hAnsi="Times New Roman" w:cs="Times New Roman"/>
          <w:lang w:eastAsia="tr-TR"/>
        </w:rPr>
        <w:t>Türkiye’nin</w:t>
      </w:r>
      <w:proofErr w:type="spellEnd"/>
      <w:r w:rsidRPr="00374CE4">
        <w:rPr>
          <w:rFonts w:ascii="Times New Roman" w:eastAsia="Times New Roman" w:hAnsi="Times New Roman" w:cs="Times New Roman"/>
          <w:lang w:eastAsia="tr-TR"/>
        </w:rPr>
        <w:t xml:space="preserve"> 18 aylık salgın sürecinin son </w:t>
      </w:r>
      <w:proofErr w:type="spellStart"/>
      <w:r w:rsidRPr="00374CE4">
        <w:rPr>
          <w:rFonts w:ascii="Times New Roman" w:eastAsia="Times New Roman" w:hAnsi="Times New Roman" w:cs="Times New Roman"/>
          <w:lang w:eastAsia="tr-TR"/>
        </w:rPr>
        <w:t>üç</w:t>
      </w:r>
      <w:proofErr w:type="spellEnd"/>
      <w:r w:rsidRPr="00374CE4">
        <w:rPr>
          <w:rFonts w:ascii="Times New Roman" w:eastAsia="Times New Roman" w:hAnsi="Times New Roman" w:cs="Times New Roman"/>
          <w:lang w:eastAsia="tr-TR"/>
        </w:rPr>
        <w:t xml:space="preserve"> ayı (2021 Temmuz, </w:t>
      </w:r>
      <w:proofErr w:type="spellStart"/>
      <w:r w:rsidRPr="00374CE4">
        <w:rPr>
          <w:rFonts w:ascii="Times New Roman" w:eastAsia="Times New Roman" w:hAnsi="Times New Roman" w:cs="Times New Roman"/>
          <w:lang w:eastAsia="tr-TR"/>
        </w:rPr>
        <w:t>Ağustos</w:t>
      </w:r>
      <w:proofErr w:type="spellEnd"/>
      <w:r w:rsidRPr="00374CE4">
        <w:rPr>
          <w:rFonts w:ascii="Times New Roman" w:eastAsia="Times New Roman" w:hAnsi="Times New Roman" w:cs="Times New Roman"/>
          <w:lang w:eastAsia="tr-TR"/>
        </w:rPr>
        <w:t xml:space="preserve"> ve 1-22 </w:t>
      </w:r>
      <w:proofErr w:type="spellStart"/>
      <w:r w:rsidRPr="00374CE4">
        <w:rPr>
          <w:rFonts w:ascii="Times New Roman" w:eastAsia="Times New Roman" w:hAnsi="Times New Roman" w:cs="Times New Roman"/>
          <w:lang w:eastAsia="tr-TR"/>
        </w:rPr>
        <w:t>Eylül</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içinde</w:t>
      </w:r>
      <w:proofErr w:type="spellEnd"/>
      <w:r w:rsidRPr="00374CE4">
        <w:rPr>
          <w:rFonts w:ascii="Times New Roman" w:eastAsia="Times New Roman" w:hAnsi="Times New Roman" w:cs="Times New Roman"/>
          <w:lang w:eastAsia="tr-TR"/>
        </w:rPr>
        <w:t xml:space="preserve"> milyon </w:t>
      </w:r>
      <w:proofErr w:type="spellStart"/>
      <w:r w:rsidRPr="00374CE4">
        <w:rPr>
          <w:rFonts w:ascii="Times New Roman" w:eastAsia="Times New Roman" w:hAnsi="Times New Roman" w:cs="Times New Roman"/>
          <w:lang w:eastAsia="tr-TR"/>
        </w:rPr>
        <w:t>kişi</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başına</w:t>
      </w:r>
      <w:proofErr w:type="spellEnd"/>
      <w:r w:rsidRPr="00374CE4">
        <w:rPr>
          <w:rFonts w:ascii="Times New Roman" w:eastAsia="Times New Roman" w:hAnsi="Times New Roman" w:cs="Times New Roman"/>
          <w:lang w:eastAsia="tr-TR"/>
        </w:rPr>
        <w:t xml:space="preserve"> en fazla </w:t>
      </w:r>
      <w:proofErr w:type="spellStart"/>
      <w:r w:rsidRPr="00374CE4">
        <w:rPr>
          <w:rFonts w:ascii="Times New Roman" w:eastAsia="Times New Roman" w:hAnsi="Times New Roman" w:cs="Times New Roman"/>
          <w:lang w:eastAsia="tr-TR"/>
        </w:rPr>
        <w:t>ölümlerin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yaşandığı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ülkelerden</w:t>
      </w:r>
      <w:proofErr w:type="spellEnd"/>
      <w:r w:rsidRPr="00374CE4">
        <w:rPr>
          <w:rFonts w:ascii="Times New Roman" w:eastAsia="Times New Roman" w:hAnsi="Times New Roman" w:cs="Times New Roman"/>
          <w:lang w:eastAsia="tr-TR"/>
        </w:rPr>
        <w:t xml:space="preserve"> birisi olmasının nedenleri arasında, sınıfsal </w:t>
      </w:r>
      <w:proofErr w:type="spellStart"/>
      <w:r w:rsidRPr="00374CE4">
        <w:rPr>
          <w:rFonts w:ascii="Times New Roman" w:eastAsia="Times New Roman" w:hAnsi="Times New Roman" w:cs="Times New Roman"/>
          <w:lang w:eastAsia="tr-TR"/>
        </w:rPr>
        <w:t>eşitsizliklerin</w:t>
      </w:r>
      <w:proofErr w:type="spellEnd"/>
      <w:r w:rsidRPr="00374CE4">
        <w:rPr>
          <w:rFonts w:ascii="Times New Roman" w:eastAsia="Times New Roman" w:hAnsi="Times New Roman" w:cs="Times New Roman"/>
          <w:lang w:eastAsia="tr-TR"/>
        </w:rPr>
        <w:t xml:space="preserve"> sonucu yoksul mahallelerdeki fazladan </w:t>
      </w:r>
      <w:proofErr w:type="spellStart"/>
      <w:r w:rsidRPr="00374CE4">
        <w:rPr>
          <w:rFonts w:ascii="Times New Roman" w:eastAsia="Times New Roman" w:hAnsi="Times New Roman" w:cs="Times New Roman"/>
          <w:lang w:eastAsia="tr-TR"/>
        </w:rPr>
        <w:t>ölümler</w:t>
      </w:r>
      <w:proofErr w:type="spellEnd"/>
      <w:r w:rsidRPr="00374CE4">
        <w:rPr>
          <w:rFonts w:ascii="Times New Roman" w:eastAsia="Times New Roman" w:hAnsi="Times New Roman" w:cs="Times New Roman"/>
          <w:lang w:eastAsia="tr-TR"/>
        </w:rPr>
        <w:t xml:space="preserve"> ve </w:t>
      </w:r>
      <w:proofErr w:type="spellStart"/>
      <w:r w:rsidRPr="00374CE4">
        <w:rPr>
          <w:rFonts w:ascii="Times New Roman" w:eastAsia="Times New Roman" w:hAnsi="Times New Roman" w:cs="Times New Roman"/>
          <w:lang w:eastAsia="tr-TR"/>
        </w:rPr>
        <w:t>iş</w:t>
      </w:r>
      <w:proofErr w:type="spellEnd"/>
      <w:r w:rsidRPr="00374CE4">
        <w:rPr>
          <w:rFonts w:ascii="Times New Roman" w:eastAsia="Times New Roman" w:hAnsi="Times New Roman" w:cs="Times New Roman"/>
          <w:lang w:eastAsia="tr-TR"/>
        </w:rPr>
        <w:t xml:space="preserve"> cinayetleri, </w:t>
      </w:r>
      <w:proofErr w:type="spellStart"/>
      <w:r w:rsidRPr="00374CE4">
        <w:rPr>
          <w:rFonts w:ascii="Times New Roman" w:eastAsia="Times New Roman" w:hAnsi="Times New Roman" w:cs="Times New Roman"/>
          <w:lang w:eastAsia="tr-TR"/>
        </w:rPr>
        <w:t>bölgesel</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eşitsizlikler</w:t>
      </w:r>
      <w:proofErr w:type="spellEnd"/>
      <w:r w:rsidRPr="00374CE4">
        <w:rPr>
          <w:rFonts w:ascii="Times New Roman" w:eastAsia="Times New Roman" w:hAnsi="Times New Roman" w:cs="Times New Roman"/>
          <w:lang w:eastAsia="tr-TR"/>
        </w:rPr>
        <w:t xml:space="preserve">, ertelenen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Bakanlığının</w:t>
      </w:r>
      <w:proofErr w:type="spellEnd"/>
      <w:r w:rsidRPr="00374CE4">
        <w:rPr>
          <w:rFonts w:ascii="Times New Roman" w:eastAsia="Times New Roman" w:hAnsi="Times New Roman" w:cs="Times New Roman"/>
          <w:lang w:eastAsia="tr-TR"/>
        </w:rPr>
        <w:t xml:space="preserve"> risk gruplarında </w:t>
      </w:r>
      <w:proofErr w:type="spellStart"/>
      <w:r w:rsidRPr="00374CE4">
        <w:rPr>
          <w:rFonts w:ascii="Times New Roman" w:eastAsia="Times New Roman" w:hAnsi="Times New Roman" w:cs="Times New Roman"/>
          <w:lang w:eastAsia="tr-TR"/>
        </w:rPr>
        <w:t>üçüncü</w:t>
      </w:r>
      <w:proofErr w:type="spellEnd"/>
      <w:r w:rsidRPr="00374CE4">
        <w:rPr>
          <w:rFonts w:ascii="Times New Roman" w:eastAsia="Times New Roman" w:hAnsi="Times New Roman" w:cs="Times New Roman"/>
          <w:lang w:eastAsia="tr-TR"/>
        </w:rPr>
        <w:t xml:space="preserve"> doz </w:t>
      </w:r>
      <w:proofErr w:type="spellStart"/>
      <w:r w:rsidRPr="00374CE4">
        <w:rPr>
          <w:rFonts w:ascii="Times New Roman" w:eastAsia="Times New Roman" w:hAnsi="Times New Roman" w:cs="Times New Roman"/>
          <w:lang w:eastAsia="tr-TR"/>
        </w:rPr>
        <w:t>aşı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çalışmasının</w:t>
      </w:r>
      <w:proofErr w:type="spellEnd"/>
      <w:r w:rsidRPr="00374CE4">
        <w:rPr>
          <w:rFonts w:ascii="Times New Roman" w:eastAsia="Times New Roman" w:hAnsi="Times New Roman" w:cs="Times New Roman"/>
          <w:lang w:eastAsia="tr-TR"/>
        </w:rPr>
        <w:t xml:space="preserve"> etkili bir </w:t>
      </w:r>
      <w:proofErr w:type="spellStart"/>
      <w:r w:rsidRPr="00374CE4">
        <w:rPr>
          <w:rFonts w:ascii="Times New Roman" w:eastAsia="Times New Roman" w:hAnsi="Times New Roman" w:cs="Times New Roman"/>
          <w:lang w:eastAsia="tr-TR"/>
        </w:rPr>
        <w:t>şekilde</w:t>
      </w:r>
      <w:proofErr w:type="spellEnd"/>
      <w:r w:rsidRPr="00374CE4">
        <w:rPr>
          <w:rFonts w:ascii="Times New Roman" w:eastAsia="Times New Roman" w:hAnsi="Times New Roman" w:cs="Times New Roman"/>
          <w:lang w:eastAsia="tr-TR"/>
        </w:rPr>
        <w:t xml:space="preserve"> yapmaması ve </w:t>
      </w:r>
      <w:proofErr w:type="spellStart"/>
      <w:r w:rsidRPr="00374CE4">
        <w:rPr>
          <w:rFonts w:ascii="Times New Roman" w:eastAsia="Times New Roman" w:hAnsi="Times New Roman" w:cs="Times New Roman"/>
          <w:lang w:eastAsia="tr-TR"/>
        </w:rPr>
        <w:t>aşı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kararsızlığı</w:t>
      </w:r>
      <w:proofErr w:type="spellEnd"/>
      <w:r w:rsidRPr="00374CE4">
        <w:rPr>
          <w:rFonts w:ascii="Times New Roman" w:eastAsia="Times New Roman" w:hAnsi="Times New Roman" w:cs="Times New Roman"/>
          <w:lang w:eastAsia="tr-TR"/>
        </w:rPr>
        <w:t xml:space="preserve"> ile ilgili bir </w:t>
      </w:r>
      <w:proofErr w:type="spellStart"/>
      <w:r w:rsidRPr="00374CE4">
        <w:rPr>
          <w:rFonts w:ascii="Times New Roman" w:eastAsia="Times New Roman" w:hAnsi="Times New Roman" w:cs="Times New Roman"/>
          <w:lang w:eastAsia="tr-TR"/>
        </w:rPr>
        <w:t>çabaya</w:t>
      </w:r>
      <w:proofErr w:type="spellEnd"/>
      <w:r w:rsidRPr="00374CE4">
        <w:rPr>
          <w:rFonts w:ascii="Times New Roman" w:eastAsia="Times New Roman" w:hAnsi="Times New Roman" w:cs="Times New Roman"/>
          <w:lang w:eastAsia="tr-TR"/>
        </w:rPr>
        <w:t xml:space="preserve"> girmemesi, delta varyantı, </w:t>
      </w:r>
      <w:r>
        <w:rPr>
          <w:rFonts w:ascii="Times New Roman" w:eastAsia="Times New Roman" w:hAnsi="Times New Roman" w:cs="Times New Roman"/>
          <w:lang w:eastAsia="tr-TR"/>
        </w:rPr>
        <w:t>COVID</w:t>
      </w:r>
      <w:r w:rsidRPr="00374CE4">
        <w:rPr>
          <w:rFonts w:ascii="Times New Roman" w:eastAsia="Times New Roman" w:hAnsi="Times New Roman" w:cs="Times New Roman"/>
          <w:lang w:eastAsia="tr-TR"/>
        </w:rPr>
        <w:t xml:space="preserve">-19’a </w:t>
      </w:r>
      <w:proofErr w:type="spellStart"/>
      <w:r w:rsidRPr="00374CE4">
        <w:rPr>
          <w:rFonts w:ascii="Times New Roman" w:eastAsia="Times New Roman" w:hAnsi="Times New Roman" w:cs="Times New Roman"/>
          <w:lang w:eastAsia="tr-TR"/>
        </w:rPr>
        <w:t>bağlı</w:t>
      </w:r>
      <w:proofErr w:type="spellEnd"/>
      <w:r w:rsidRPr="00374CE4">
        <w:rPr>
          <w:rFonts w:ascii="Times New Roman" w:eastAsia="Times New Roman" w:hAnsi="Times New Roman" w:cs="Times New Roman"/>
          <w:lang w:eastAsia="tr-TR"/>
        </w:rPr>
        <w:t xml:space="preserve"> anne </w:t>
      </w:r>
      <w:proofErr w:type="spellStart"/>
      <w:r w:rsidRPr="00374CE4">
        <w:rPr>
          <w:rFonts w:ascii="Times New Roman" w:eastAsia="Times New Roman" w:hAnsi="Times New Roman" w:cs="Times New Roman"/>
          <w:lang w:eastAsia="tr-TR"/>
        </w:rPr>
        <w:t>ölümleri</w:t>
      </w:r>
      <w:proofErr w:type="spellEnd"/>
      <w:r w:rsidRPr="00374CE4">
        <w:rPr>
          <w:rFonts w:ascii="Times New Roman" w:eastAsia="Times New Roman" w:hAnsi="Times New Roman" w:cs="Times New Roman"/>
          <w:lang w:eastAsia="tr-TR"/>
        </w:rPr>
        <w:t xml:space="preserve"> sayılabilir. </w:t>
      </w:r>
      <w:proofErr w:type="spellStart"/>
      <w:proofErr w:type="gramEnd"/>
      <w:r w:rsidRPr="00374CE4">
        <w:rPr>
          <w:rFonts w:ascii="Times New Roman" w:eastAsia="Times New Roman" w:hAnsi="Times New Roman" w:cs="Times New Roman"/>
          <w:lang w:eastAsia="tr-TR"/>
        </w:rPr>
        <w:t>Türkiye’de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şeffaflık</w:t>
      </w:r>
      <w:proofErr w:type="spellEnd"/>
      <w:r w:rsidRPr="00374CE4">
        <w:rPr>
          <w:rFonts w:ascii="Times New Roman" w:eastAsia="Times New Roman" w:hAnsi="Times New Roman" w:cs="Times New Roman"/>
          <w:lang w:eastAsia="tr-TR"/>
        </w:rPr>
        <w:t xml:space="preserve"> ve bilimsellik kriterlerinin ihmal edilmesi; yerel </w:t>
      </w:r>
      <w:proofErr w:type="spellStart"/>
      <w:r w:rsidRPr="00374CE4">
        <w:rPr>
          <w:rFonts w:ascii="Times New Roman" w:eastAsia="Times New Roman" w:hAnsi="Times New Roman" w:cs="Times New Roman"/>
          <w:lang w:eastAsia="tr-TR"/>
        </w:rPr>
        <w:t>yönetimler</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emek ve meslek </w:t>
      </w:r>
      <w:proofErr w:type="spellStart"/>
      <w:r w:rsidRPr="00374CE4">
        <w:rPr>
          <w:rFonts w:ascii="Times New Roman" w:eastAsia="Times New Roman" w:hAnsi="Times New Roman" w:cs="Times New Roman"/>
          <w:lang w:eastAsia="tr-TR"/>
        </w:rPr>
        <w:t>örgütlerinin</w:t>
      </w:r>
      <w:proofErr w:type="spellEnd"/>
      <w:r w:rsidRPr="00374CE4">
        <w:rPr>
          <w:rFonts w:ascii="Times New Roman" w:eastAsia="Times New Roman" w:hAnsi="Times New Roman" w:cs="Times New Roman"/>
          <w:lang w:eastAsia="tr-TR"/>
        </w:rPr>
        <w:t xml:space="preserve"> ve toplumun pandemi </w:t>
      </w:r>
      <w:proofErr w:type="spellStart"/>
      <w:r w:rsidRPr="00374CE4">
        <w:rPr>
          <w:rFonts w:ascii="Times New Roman" w:eastAsia="Times New Roman" w:hAnsi="Times New Roman" w:cs="Times New Roman"/>
          <w:lang w:eastAsia="tr-TR"/>
        </w:rPr>
        <w:t>sürecine</w:t>
      </w:r>
      <w:proofErr w:type="spellEnd"/>
      <w:r w:rsidRPr="00374CE4">
        <w:rPr>
          <w:rFonts w:ascii="Times New Roman" w:eastAsia="Times New Roman" w:hAnsi="Times New Roman" w:cs="Times New Roman"/>
          <w:lang w:eastAsia="tr-TR"/>
        </w:rPr>
        <w:t xml:space="preserve"> dahil edilmemesi; </w:t>
      </w:r>
      <w:r>
        <w:rPr>
          <w:rFonts w:ascii="Times New Roman" w:eastAsia="Times New Roman" w:hAnsi="Times New Roman" w:cs="Times New Roman"/>
          <w:lang w:eastAsia="tr-TR"/>
        </w:rPr>
        <w:t>COVID</w:t>
      </w:r>
      <w:r w:rsidRPr="00374CE4">
        <w:rPr>
          <w:rFonts w:ascii="Times New Roman" w:eastAsia="Times New Roman" w:hAnsi="Times New Roman" w:cs="Times New Roman"/>
          <w:lang w:eastAsia="tr-TR"/>
        </w:rPr>
        <w:t xml:space="preserve">-19’un sınıfsal yapısından dolayı </w:t>
      </w:r>
      <w:proofErr w:type="spellStart"/>
      <w:r w:rsidRPr="00374CE4">
        <w:rPr>
          <w:rFonts w:ascii="Times New Roman" w:eastAsia="Times New Roman" w:hAnsi="Times New Roman" w:cs="Times New Roman"/>
          <w:lang w:eastAsia="tr-TR"/>
        </w:rPr>
        <w:t>çalışan</w:t>
      </w:r>
      <w:proofErr w:type="spellEnd"/>
      <w:r w:rsidRPr="00374CE4">
        <w:rPr>
          <w:rFonts w:ascii="Times New Roman" w:eastAsia="Times New Roman" w:hAnsi="Times New Roman" w:cs="Times New Roman"/>
          <w:lang w:eastAsia="tr-TR"/>
        </w:rPr>
        <w:t xml:space="preserve"> veya </w:t>
      </w:r>
      <w:proofErr w:type="spellStart"/>
      <w:r w:rsidRPr="00374CE4">
        <w:rPr>
          <w:rFonts w:ascii="Times New Roman" w:eastAsia="Times New Roman" w:hAnsi="Times New Roman" w:cs="Times New Roman"/>
          <w:lang w:eastAsia="tr-TR"/>
        </w:rPr>
        <w:t>işsiz</w:t>
      </w:r>
      <w:proofErr w:type="spellEnd"/>
      <w:r w:rsidRPr="00374CE4">
        <w:rPr>
          <w:rFonts w:ascii="Times New Roman" w:eastAsia="Times New Roman" w:hAnsi="Times New Roman" w:cs="Times New Roman"/>
          <w:lang w:eastAsia="tr-TR"/>
        </w:rPr>
        <w:t xml:space="preserve"> toplum katmanlarına, yoksul ve </w:t>
      </w:r>
      <w:proofErr w:type="spellStart"/>
      <w:r w:rsidRPr="00374CE4">
        <w:rPr>
          <w:rFonts w:ascii="Times New Roman" w:eastAsia="Times New Roman" w:hAnsi="Times New Roman" w:cs="Times New Roman"/>
          <w:lang w:eastAsia="tr-TR"/>
        </w:rPr>
        <w:t>yoksullaşacak</w:t>
      </w:r>
      <w:proofErr w:type="spellEnd"/>
      <w:r w:rsidRPr="00374CE4">
        <w:rPr>
          <w:rFonts w:ascii="Times New Roman" w:eastAsia="Times New Roman" w:hAnsi="Times New Roman" w:cs="Times New Roman"/>
          <w:lang w:eastAsia="tr-TR"/>
        </w:rPr>
        <w:t xml:space="preserve"> kesime </w:t>
      </w:r>
      <w:proofErr w:type="spellStart"/>
      <w:r w:rsidRPr="00374CE4">
        <w:rPr>
          <w:rFonts w:ascii="Times New Roman" w:eastAsia="Times New Roman" w:hAnsi="Times New Roman" w:cs="Times New Roman"/>
          <w:lang w:eastAsia="tr-TR"/>
        </w:rPr>
        <w:t>özellikle</w:t>
      </w:r>
      <w:proofErr w:type="spellEnd"/>
      <w:r w:rsidRPr="00374CE4">
        <w:rPr>
          <w:rFonts w:ascii="Times New Roman" w:eastAsia="Times New Roman" w:hAnsi="Times New Roman" w:cs="Times New Roman"/>
          <w:lang w:eastAsia="tr-TR"/>
        </w:rPr>
        <w:t xml:space="preserve"> kapanma </w:t>
      </w:r>
      <w:proofErr w:type="spellStart"/>
      <w:r w:rsidRPr="00374CE4">
        <w:rPr>
          <w:rFonts w:ascii="Times New Roman" w:eastAsia="Times New Roman" w:hAnsi="Times New Roman" w:cs="Times New Roman"/>
          <w:lang w:eastAsia="tr-TR"/>
        </w:rPr>
        <w:t>dönemlerinde</w:t>
      </w:r>
      <w:proofErr w:type="spellEnd"/>
      <w:r w:rsidRPr="00374CE4">
        <w:rPr>
          <w:rFonts w:ascii="Times New Roman" w:eastAsia="Times New Roman" w:hAnsi="Times New Roman" w:cs="Times New Roman"/>
          <w:lang w:eastAsia="tr-TR"/>
        </w:rPr>
        <w:t xml:space="preserve"> ekonomik ve sosyal kayıp </w:t>
      </w:r>
      <w:proofErr w:type="spellStart"/>
      <w:r w:rsidRPr="00374CE4">
        <w:rPr>
          <w:rFonts w:ascii="Times New Roman" w:eastAsia="Times New Roman" w:hAnsi="Times New Roman" w:cs="Times New Roman"/>
          <w:lang w:eastAsia="tr-TR"/>
        </w:rPr>
        <w:t>yaşatmadan</w:t>
      </w:r>
      <w:proofErr w:type="spellEnd"/>
      <w:r w:rsidRPr="00374CE4">
        <w:rPr>
          <w:rFonts w:ascii="Times New Roman" w:eastAsia="Times New Roman" w:hAnsi="Times New Roman" w:cs="Times New Roman"/>
          <w:lang w:eastAsia="tr-TR"/>
        </w:rPr>
        <w:t xml:space="preserve"> destek sunulmaması; vaka </w:t>
      </w:r>
      <w:proofErr w:type="gramStart"/>
      <w:r w:rsidRPr="00374CE4">
        <w:rPr>
          <w:rFonts w:ascii="Times New Roman" w:eastAsia="Times New Roman" w:hAnsi="Times New Roman" w:cs="Times New Roman"/>
          <w:lang w:eastAsia="tr-TR"/>
        </w:rPr>
        <w:t xml:space="preserve">temelli </w:t>
      </w:r>
      <w:proofErr w:type="spellStart"/>
      <w:r w:rsidRPr="00374CE4">
        <w:rPr>
          <w:rFonts w:ascii="Times New Roman" w:eastAsia="Times New Roman" w:hAnsi="Times New Roman" w:cs="Times New Roman"/>
          <w:lang w:eastAsia="tr-TR"/>
        </w:rPr>
        <w:t>mu</w:t>
      </w:r>
      <w:proofErr w:type="gramEnd"/>
      <w:r w:rsidRPr="00374CE4">
        <w:rPr>
          <w:rFonts w:ascii="Times New Roman" w:eastAsia="Times New Roman" w:hAnsi="Times New Roman" w:cs="Times New Roman"/>
          <w:lang w:eastAsia="tr-TR"/>
        </w:rPr>
        <w:t>̈dahalelerin</w:t>
      </w:r>
      <w:proofErr w:type="spellEnd"/>
      <w:r w:rsidRPr="00374CE4">
        <w:rPr>
          <w:rFonts w:ascii="Times New Roman" w:eastAsia="Times New Roman" w:hAnsi="Times New Roman" w:cs="Times New Roman"/>
          <w:lang w:eastAsia="tr-TR"/>
        </w:rPr>
        <w:t xml:space="preserve"> (test, temaslı izleme, izolasyon karantina dahil) ve </w:t>
      </w:r>
      <w:proofErr w:type="spellStart"/>
      <w:r w:rsidRPr="00374CE4">
        <w:rPr>
          <w:rFonts w:ascii="Times New Roman" w:eastAsia="Times New Roman" w:hAnsi="Times New Roman" w:cs="Times New Roman"/>
          <w:lang w:eastAsia="tr-TR"/>
        </w:rPr>
        <w:t>nüfus</w:t>
      </w:r>
      <w:proofErr w:type="spellEnd"/>
      <w:r w:rsidRPr="00374CE4">
        <w:rPr>
          <w:rFonts w:ascii="Times New Roman" w:eastAsia="Times New Roman" w:hAnsi="Times New Roman" w:cs="Times New Roman"/>
          <w:lang w:eastAsia="tr-TR"/>
        </w:rPr>
        <w:t xml:space="preserve"> temelli </w:t>
      </w:r>
      <w:proofErr w:type="spellStart"/>
      <w:r w:rsidRPr="00374CE4">
        <w:rPr>
          <w:rFonts w:ascii="Times New Roman" w:eastAsia="Times New Roman" w:hAnsi="Times New Roman" w:cs="Times New Roman"/>
          <w:lang w:eastAsia="tr-TR"/>
        </w:rPr>
        <w:t>müdahalelerin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yüz</w:t>
      </w:r>
      <w:proofErr w:type="spellEnd"/>
      <w:r w:rsidRPr="00374CE4">
        <w:rPr>
          <w:rFonts w:ascii="Times New Roman" w:eastAsia="Times New Roman" w:hAnsi="Times New Roman" w:cs="Times New Roman"/>
          <w:lang w:eastAsia="tr-TR"/>
        </w:rPr>
        <w:t xml:space="preserve"> maskelerinin takılması, fiziksel mesafe ve kalabalıklardan, </w:t>
      </w:r>
      <w:proofErr w:type="spellStart"/>
      <w:r w:rsidRPr="00374CE4">
        <w:rPr>
          <w:rFonts w:ascii="Times New Roman" w:eastAsia="Times New Roman" w:hAnsi="Times New Roman" w:cs="Times New Roman"/>
          <w:lang w:eastAsia="tr-TR"/>
        </w:rPr>
        <w:t>başta</w:t>
      </w:r>
      <w:proofErr w:type="spellEnd"/>
      <w:r w:rsidRPr="00374CE4">
        <w:rPr>
          <w:rFonts w:ascii="Times New Roman" w:eastAsia="Times New Roman" w:hAnsi="Times New Roman" w:cs="Times New Roman"/>
          <w:lang w:eastAsia="tr-TR"/>
        </w:rPr>
        <w:t xml:space="preserve"> parti kongreleri olmak </w:t>
      </w:r>
      <w:proofErr w:type="spellStart"/>
      <w:r w:rsidRPr="00374CE4">
        <w:rPr>
          <w:rFonts w:ascii="Times New Roman" w:eastAsia="Times New Roman" w:hAnsi="Times New Roman" w:cs="Times New Roman"/>
          <w:lang w:eastAsia="tr-TR"/>
        </w:rPr>
        <w:t>üzere</w:t>
      </w:r>
      <w:proofErr w:type="spellEnd"/>
      <w:r w:rsidRPr="00374CE4">
        <w:rPr>
          <w:rFonts w:ascii="Times New Roman" w:eastAsia="Times New Roman" w:hAnsi="Times New Roman" w:cs="Times New Roman"/>
          <w:lang w:eastAsia="tr-TR"/>
        </w:rPr>
        <w:t xml:space="preserve"> toplantılardan ve kapalı alanlardan </w:t>
      </w:r>
      <w:proofErr w:type="spellStart"/>
      <w:r w:rsidRPr="00374CE4">
        <w:rPr>
          <w:rFonts w:ascii="Times New Roman" w:eastAsia="Times New Roman" w:hAnsi="Times New Roman" w:cs="Times New Roman"/>
          <w:lang w:eastAsia="tr-TR"/>
        </w:rPr>
        <w:t>kaçınma</w:t>
      </w:r>
      <w:proofErr w:type="spellEnd"/>
      <w:r w:rsidRPr="00374CE4">
        <w:rPr>
          <w:rFonts w:ascii="Times New Roman" w:eastAsia="Times New Roman" w:hAnsi="Times New Roman" w:cs="Times New Roman"/>
          <w:lang w:eastAsia="tr-TR"/>
        </w:rPr>
        <w:t xml:space="preserve">) birlikte </w:t>
      </w:r>
      <w:proofErr w:type="spellStart"/>
      <w:r w:rsidRPr="00374CE4">
        <w:rPr>
          <w:rFonts w:ascii="Times New Roman" w:eastAsia="Times New Roman" w:hAnsi="Times New Roman" w:cs="Times New Roman"/>
          <w:lang w:eastAsia="tr-TR"/>
        </w:rPr>
        <w:t>yürütülmemesi</w:t>
      </w:r>
      <w:proofErr w:type="spellEnd"/>
      <w:r w:rsidRPr="00374CE4">
        <w:rPr>
          <w:rFonts w:ascii="Times New Roman" w:eastAsia="Times New Roman" w:hAnsi="Times New Roman" w:cs="Times New Roman"/>
          <w:lang w:eastAsia="tr-TR"/>
        </w:rPr>
        <w:t xml:space="preserve"> on binlerce insanın, onlarca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çalışanın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ölmesine</w:t>
      </w:r>
      <w:proofErr w:type="spellEnd"/>
      <w:r w:rsidRPr="00374CE4">
        <w:rPr>
          <w:rFonts w:ascii="Times New Roman" w:eastAsia="Times New Roman" w:hAnsi="Times New Roman" w:cs="Times New Roman"/>
          <w:lang w:eastAsia="tr-TR"/>
        </w:rPr>
        <w:t xml:space="preserve"> neden </w:t>
      </w:r>
      <w:proofErr w:type="spellStart"/>
      <w:r w:rsidRPr="00374CE4">
        <w:rPr>
          <w:rFonts w:ascii="Times New Roman" w:eastAsia="Times New Roman" w:hAnsi="Times New Roman" w:cs="Times New Roman"/>
          <w:lang w:eastAsia="tr-TR"/>
        </w:rPr>
        <w:t>olmuştur</w:t>
      </w:r>
      <w:proofErr w:type="spellEnd"/>
      <w:r w:rsidRPr="00374CE4">
        <w:rPr>
          <w:rFonts w:ascii="Times New Roman" w:eastAsia="Times New Roman" w:hAnsi="Times New Roman" w:cs="Times New Roman"/>
          <w:lang w:eastAsia="tr-TR"/>
        </w:rPr>
        <w:t xml:space="preserve">. </w:t>
      </w:r>
    </w:p>
    <w:p w:rsidR="00F33B9C" w:rsidRPr="00374CE4" w:rsidRDefault="00F33B9C" w:rsidP="00F33B9C">
      <w:pPr>
        <w:spacing w:after="0" w:line="240" w:lineRule="auto"/>
        <w:jc w:val="both"/>
        <w:rPr>
          <w:rFonts w:ascii="Times New Roman" w:eastAsia="Times New Roman" w:hAnsi="Times New Roman" w:cs="Times New Roman"/>
          <w:lang w:eastAsia="tr-TR"/>
        </w:rPr>
      </w:pPr>
    </w:p>
    <w:p w:rsidR="00F33B9C" w:rsidRPr="00374CE4" w:rsidRDefault="00F33B9C" w:rsidP="00F33B9C">
      <w:pPr>
        <w:spacing w:after="0" w:line="240" w:lineRule="auto"/>
        <w:jc w:val="both"/>
        <w:rPr>
          <w:rFonts w:ascii="Times New Roman" w:eastAsia="Times New Roman" w:hAnsi="Times New Roman" w:cs="Times New Roman"/>
          <w:lang w:eastAsia="tr-TR"/>
        </w:rPr>
      </w:pP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Bakanı Fahrettin Koca, 23 Haziran 2021’de </w:t>
      </w:r>
      <w:proofErr w:type="spellStart"/>
      <w:r w:rsidRPr="00374CE4">
        <w:rPr>
          <w:rFonts w:ascii="Times New Roman" w:eastAsia="Times New Roman" w:hAnsi="Times New Roman" w:cs="Times New Roman"/>
          <w:lang w:eastAsia="tr-TR"/>
        </w:rPr>
        <w:t>yaptığı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açıklama</w:t>
      </w:r>
      <w:proofErr w:type="spellEnd"/>
      <w:r w:rsidRPr="00374CE4">
        <w:rPr>
          <w:rFonts w:ascii="Times New Roman" w:eastAsia="Times New Roman" w:hAnsi="Times New Roman" w:cs="Times New Roman"/>
          <w:lang w:eastAsia="tr-TR"/>
        </w:rPr>
        <w:t xml:space="preserve"> yukarıda </w:t>
      </w:r>
      <w:proofErr w:type="spellStart"/>
      <w:r w:rsidRPr="00374CE4">
        <w:rPr>
          <w:rFonts w:ascii="Times New Roman" w:eastAsia="Times New Roman" w:hAnsi="Times New Roman" w:cs="Times New Roman"/>
          <w:lang w:eastAsia="tr-TR"/>
        </w:rPr>
        <w:t>beş</w:t>
      </w:r>
      <w:proofErr w:type="spellEnd"/>
      <w:r w:rsidRPr="00374CE4">
        <w:rPr>
          <w:rFonts w:ascii="Times New Roman" w:eastAsia="Times New Roman" w:hAnsi="Times New Roman" w:cs="Times New Roman"/>
          <w:lang w:eastAsia="tr-TR"/>
        </w:rPr>
        <w:t xml:space="preserve"> madde halinde sıralanan </w:t>
      </w:r>
      <w:proofErr w:type="spellStart"/>
      <w:r w:rsidRPr="00374CE4">
        <w:rPr>
          <w:rFonts w:ascii="Times New Roman" w:eastAsia="Times New Roman" w:hAnsi="Times New Roman" w:cs="Times New Roman"/>
          <w:lang w:eastAsia="tr-TR"/>
        </w:rPr>
        <w:t>ölüm</w:t>
      </w:r>
      <w:proofErr w:type="spellEnd"/>
      <w:r w:rsidRPr="00374CE4">
        <w:rPr>
          <w:rFonts w:ascii="Times New Roman" w:eastAsia="Times New Roman" w:hAnsi="Times New Roman" w:cs="Times New Roman"/>
          <w:lang w:eastAsia="tr-TR"/>
        </w:rPr>
        <w:t xml:space="preserve"> verilerini teyit etmiş “Salgın </w:t>
      </w:r>
      <w:proofErr w:type="spellStart"/>
      <w:r w:rsidRPr="00374CE4">
        <w:rPr>
          <w:rFonts w:ascii="Times New Roman" w:eastAsia="Times New Roman" w:hAnsi="Times New Roman" w:cs="Times New Roman"/>
          <w:lang w:eastAsia="tr-TR"/>
        </w:rPr>
        <w:t>süresince</w:t>
      </w:r>
      <w:proofErr w:type="spellEnd"/>
      <w:r w:rsidRPr="00374CE4">
        <w:rPr>
          <w:rFonts w:ascii="Times New Roman" w:eastAsia="Times New Roman" w:hAnsi="Times New Roman" w:cs="Times New Roman"/>
          <w:lang w:eastAsia="tr-TR"/>
        </w:rPr>
        <w:t xml:space="preserve"> salgından </w:t>
      </w:r>
      <w:proofErr w:type="spellStart"/>
      <w:r w:rsidRPr="00374CE4">
        <w:rPr>
          <w:rFonts w:ascii="Times New Roman" w:eastAsia="Times New Roman" w:hAnsi="Times New Roman" w:cs="Times New Roman"/>
          <w:lang w:eastAsia="tr-TR"/>
        </w:rPr>
        <w:t>yaklaşık</w:t>
      </w:r>
      <w:proofErr w:type="spellEnd"/>
      <w:r w:rsidRPr="00374CE4">
        <w:rPr>
          <w:rFonts w:ascii="Times New Roman" w:eastAsia="Times New Roman" w:hAnsi="Times New Roman" w:cs="Times New Roman"/>
          <w:lang w:eastAsia="tr-TR"/>
        </w:rPr>
        <w:t xml:space="preserve"> 50 bin insanımızı kaybettik. Ertelenen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 sebebiyle </w:t>
      </w:r>
      <w:proofErr w:type="spellStart"/>
      <w:r w:rsidRPr="00374CE4">
        <w:rPr>
          <w:rFonts w:ascii="Times New Roman" w:eastAsia="Times New Roman" w:hAnsi="Times New Roman" w:cs="Times New Roman"/>
          <w:lang w:eastAsia="tr-TR"/>
        </w:rPr>
        <w:t>yaşadığımız</w:t>
      </w:r>
      <w:proofErr w:type="spellEnd"/>
      <w:r w:rsidRPr="00374CE4">
        <w:rPr>
          <w:rFonts w:ascii="Times New Roman" w:eastAsia="Times New Roman" w:hAnsi="Times New Roman" w:cs="Times New Roman"/>
          <w:lang w:eastAsia="tr-TR"/>
        </w:rPr>
        <w:t xml:space="preserve"> kayıp ise bundan </w:t>
      </w:r>
      <w:proofErr w:type="spellStart"/>
      <w:r w:rsidRPr="00374CE4">
        <w:rPr>
          <w:rFonts w:ascii="Times New Roman" w:eastAsia="Times New Roman" w:hAnsi="Times New Roman" w:cs="Times New Roman"/>
          <w:lang w:eastAsia="tr-TR"/>
        </w:rPr>
        <w:t>çok</w:t>
      </w:r>
      <w:proofErr w:type="spellEnd"/>
      <w:r w:rsidRPr="00374CE4">
        <w:rPr>
          <w:rFonts w:ascii="Times New Roman" w:eastAsia="Times New Roman" w:hAnsi="Times New Roman" w:cs="Times New Roman"/>
          <w:lang w:eastAsia="tr-TR"/>
        </w:rPr>
        <w:t xml:space="preserve"> daha </w:t>
      </w:r>
      <w:proofErr w:type="spellStart"/>
      <w:r w:rsidRPr="00374CE4">
        <w:rPr>
          <w:rFonts w:ascii="Times New Roman" w:eastAsia="Times New Roman" w:hAnsi="Times New Roman" w:cs="Times New Roman"/>
          <w:lang w:eastAsia="tr-TR"/>
        </w:rPr>
        <w:t>büyük</w:t>
      </w:r>
      <w:proofErr w:type="spellEnd"/>
      <w:r w:rsidRPr="00374CE4">
        <w:rPr>
          <w:rFonts w:ascii="Times New Roman" w:eastAsia="Times New Roman" w:hAnsi="Times New Roman" w:cs="Times New Roman"/>
          <w:lang w:eastAsia="tr-TR"/>
        </w:rPr>
        <w:t>” ifadelerini kullanmıştır.</w:t>
      </w:r>
      <w:r w:rsidRPr="00374CE4">
        <w:rPr>
          <w:rStyle w:val="DipnotBavurusu"/>
          <w:rFonts w:ascii="Times New Roman" w:eastAsia="Times New Roman" w:hAnsi="Times New Roman" w:cs="Times New Roman"/>
          <w:lang w:eastAsia="tr-TR"/>
        </w:rPr>
        <w:footnoteReference w:id="40"/>
      </w:r>
      <w:r w:rsidRPr="00374CE4">
        <w:rPr>
          <w:rFonts w:ascii="Times New Roman" w:eastAsia="Times New Roman" w:hAnsi="Times New Roman" w:cs="Times New Roman"/>
          <w:lang w:eastAsia="tr-TR"/>
        </w:rPr>
        <w:t xml:space="preserve"> </w:t>
      </w:r>
    </w:p>
    <w:p w:rsidR="00F33B9C" w:rsidRDefault="00F33B9C" w:rsidP="00F33B9C">
      <w:pPr>
        <w:spacing w:after="0" w:line="240" w:lineRule="auto"/>
        <w:jc w:val="both"/>
        <w:rPr>
          <w:rFonts w:ascii="Times New Roman" w:eastAsia="Times New Roman" w:hAnsi="Times New Roman" w:cs="Times New Roman"/>
          <w:lang w:eastAsia="tr-TR"/>
        </w:rPr>
      </w:pPr>
      <w:r w:rsidRPr="00374CE4">
        <w:rPr>
          <w:rFonts w:ascii="Times New Roman" w:eastAsia="Times New Roman" w:hAnsi="Times New Roman" w:cs="Times New Roman"/>
          <w:lang w:eastAsia="tr-TR"/>
        </w:rPr>
        <w:t xml:space="preserve">Türkiye İstatistik Kurumu (TÜİK), her yıl Haziran ayının </w:t>
      </w:r>
      <w:proofErr w:type="spellStart"/>
      <w:r w:rsidRPr="00374CE4">
        <w:rPr>
          <w:rFonts w:ascii="Times New Roman" w:eastAsia="Times New Roman" w:hAnsi="Times New Roman" w:cs="Times New Roman"/>
          <w:lang w:eastAsia="tr-TR"/>
        </w:rPr>
        <w:t>üçüncü</w:t>
      </w:r>
      <w:proofErr w:type="spellEnd"/>
      <w:r w:rsidRPr="00374CE4">
        <w:rPr>
          <w:rFonts w:ascii="Times New Roman" w:eastAsia="Times New Roman" w:hAnsi="Times New Roman" w:cs="Times New Roman"/>
          <w:lang w:eastAsia="tr-TR"/>
        </w:rPr>
        <w:t xml:space="preserve"> haftasında, bir </w:t>
      </w:r>
      <w:proofErr w:type="spellStart"/>
      <w:r w:rsidRPr="00374CE4">
        <w:rPr>
          <w:rFonts w:ascii="Times New Roman" w:eastAsia="Times New Roman" w:hAnsi="Times New Roman" w:cs="Times New Roman"/>
          <w:lang w:eastAsia="tr-TR"/>
        </w:rPr>
        <w:t>önceki</w:t>
      </w:r>
      <w:proofErr w:type="spellEnd"/>
      <w:r w:rsidRPr="00374CE4">
        <w:rPr>
          <w:rFonts w:ascii="Times New Roman" w:eastAsia="Times New Roman" w:hAnsi="Times New Roman" w:cs="Times New Roman"/>
          <w:lang w:eastAsia="tr-TR"/>
        </w:rPr>
        <w:t xml:space="preserve"> yıla ait </w:t>
      </w:r>
      <w:proofErr w:type="spellStart"/>
      <w:r w:rsidRPr="00374CE4">
        <w:rPr>
          <w:rFonts w:ascii="Times New Roman" w:eastAsia="Times New Roman" w:hAnsi="Times New Roman" w:cs="Times New Roman"/>
          <w:lang w:eastAsia="tr-TR"/>
        </w:rPr>
        <w:t>ölüm</w:t>
      </w:r>
      <w:proofErr w:type="spellEnd"/>
      <w:r w:rsidRPr="00374CE4">
        <w:rPr>
          <w:rFonts w:ascii="Times New Roman" w:eastAsia="Times New Roman" w:hAnsi="Times New Roman" w:cs="Times New Roman"/>
          <w:lang w:eastAsia="tr-TR"/>
        </w:rPr>
        <w:t xml:space="preserve"> ve </w:t>
      </w:r>
      <w:proofErr w:type="spellStart"/>
      <w:r w:rsidRPr="00374CE4">
        <w:rPr>
          <w:rFonts w:ascii="Times New Roman" w:eastAsia="Times New Roman" w:hAnsi="Times New Roman" w:cs="Times New Roman"/>
          <w:lang w:eastAsia="tr-TR"/>
        </w:rPr>
        <w:t>ölüm</w:t>
      </w:r>
      <w:proofErr w:type="spellEnd"/>
      <w:r w:rsidRPr="00374CE4">
        <w:rPr>
          <w:rFonts w:ascii="Times New Roman" w:eastAsia="Times New Roman" w:hAnsi="Times New Roman" w:cs="Times New Roman"/>
          <w:lang w:eastAsia="tr-TR"/>
        </w:rPr>
        <w:t xml:space="preserve"> nedenleri istatistiklerini yayımlarken 23 Haziran 2021 tarihinde yapılan yazılı </w:t>
      </w:r>
      <w:proofErr w:type="spellStart"/>
      <w:r w:rsidRPr="00374CE4">
        <w:rPr>
          <w:rFonts w:ascii="Times New Roman" w:eastAsia="Times New Roman" w:hAnsi="Times New Roman" w:cs="Times New Roman"/>
          <w:lang w:eastAsia="tr-TR"/>
        </w:rPr>
        <w:t>açıklamada</w:t>
      </w:r>
      <w:proofErr w:type="spellEnd"/>
      <w:r w:rsidRPr="00374CE4">
        <w:rPr>
          <w:rFonts w:ascii="Times New Roman" w:eastAsia="Times New Roman" w:hAnsi="Times New Roman" w:cs="Times New Roman"/>
          <w:lang w:eastAsia="tr-TR"/>
        </w:rPr>
        <w:t xml:space="preserve"> “Ulusal Veri Yayınlama Takvimine göre 24 Haziran 2021 tarihinde saat </w:t>
      </w:r>
      <w:proofErr w:type="gramStart"/>
      <w:r w:rsidRPr="00374CE4">
        <w:rPr>
          <w:rFonts w:ascii="Times New Roman" w:eastAsia="Times New Roman" w:hAnsi="Times New Roman" w:cs="Times New Roman"/>
          <w:lang w:eastAsia="tr-TR"/>
        </w:rPr>
        <w:t>10:00’da</w:t>
      </w:r>
      <w:proofErr w:type="gramEnd"/>
      <w:r w:rsidRPr="00374CE4">
        <w:rPr>
          <w:rFonts w:ascii="Times New Roman" w:eastAsia="Times New Roman" w:hAnsi="Times New Roman" w:cs="Times New Roman"/>
          <w:lang w:eastAsia="tr-TR"/>
        </w:rPr>
        <w:t xml:space="preserve"> yayımlanması planlanan ‘Ölüm ve Ölüm Nedeni </w:t>
      </w:r>
      <w:proofErr w:type="spellStart"/>
      <w:r w:rsidRPr="00374CE4">
        <w:rPr>
          <w:rFonts w:ascii="Times New Roman" w:eastAsia="Times New Roman" w:hAnsi="Times New Roman" w:cs="Times New Roman"/>
          <w:lang w:eastAsia="tr-TR"/>
        </w:rPr>
        <w:t>İstatistikleri</w:t>
      </w:r>
      <w:proofErr w:type="spellEnd"/>
      <w:r w:rsidRPr="00374CE4">
        <w:rPr>
          <w:rFonts w:ascii="Times New Roman" w:eastAsia="Times New Roman" w:hAnsi="Times New Roman" w:cs="Times New Roman"/>
          <w:lang w:eastAsia="tr-TR"/>
        </w:rPr>
        <w:t xml:space="preserve">’, 2020 haber bülteni, idari kayıtlardan üretilmekte olan istatistiklere ilişkin çalışmaların henüz tamamlanamamış olması sebebiyle ileri bir tarihe ertelenmiştir” duyurusu </w:t>
      </w:r>
      <w:proofErr w:type="spellStart"/>
      <w:r w:rsidRPr="00374CE4">
        <w:rPr>
          <w:rFonts w:ascii="Times New Roman" w:eastAsia="Times New Roman" w:hAnsi="Times New Roman" w:cs="Times New Roman"/>
          <w:lang w:eastAsia="tr-TR"/>
        </w:rPr>
        <w:t>yapılmıştır</w:t>
      </w:r>
      <w:proofErr w:type="spellEnd"/>
      <w:r w:rsidRPr="00374CE4">
        <w:rPr>
          <w:rFonts w:ascii="Times New Roman" w:eastAsia="Times New Roman" w:hAnsi="Times New Roman" w:cs="Times New Roman"/>
          <w:lang w:eastAsia="tr-TR"/>
        </w:rPr>
        <w:t xml:space="preserve">. </w:t>
      </w:r>
    </w:p>
    <w:p w:rsidR="00F33B9C" w:rsidRDefault="00F33B9C" w:rsidP="00F33B9C">
      <w:pPr>
        <w:spacing w:after="0" w:line="240" w:lineRule="auto"/>
        <w:jc w:val="both"/>
        <w:rPr>
          <w:rFonts w:ascii="Times New Roman" w:eastAsia="Times New Roman" w:hAnsi="Times New Roman" w:cs="Times New Roman"/>
          <w:lang w:eastAsia="tr-TR"/>
        </w:rPr>
      </w:pPr>
      <w:proofErr w:type="spellStart"/>
      <w:r w:rsidRPr="00374CE4">
        <w:rPr>
          <w:rFonts w:ascii="Times New Roman" w:eastAsia="Times New Roman" w:hAnsi="Times New Roman" w:cs="Times New Roman"/>
          <w:lang w:eastAsia="tr-TR"/>
        </w:rPr>
        <w:t>Pandemide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hizmetlerine </w:t>
      </w:r>
      <w:proofErr w:type="spellStart"/>
      <w:r w:rsidRPr="00374CE4">
        <w:rPr>
          <w:rFonts w:ascii="Times New Roman" w:eastAsia="Times New Roman" w:hAnsi="Times New Roman" w:cs="Times New Roman"/>
          <w:lang w:eastAsia="tr-TR"/>
        </w:rPr>
        <w:t>erişim</w:t>
      </w:r>
      <w:proofErr w:type="spellEnd"/>
      <w:r w:rsidRPr="00374CE4">
        <w:rPr>
          <w:rFonts w:ascii="Times New Roman" w:eastAsia="Times New Roman" w:hAnsi="Times New Roman" w:cs="Times New Roman"/>
          <w:lang w:eastAsia="tr-TR"/>
        </w:rPr>
        <w:t xml:space="preserve"> sorunu, </w:t>
      </w:r>
      <w:proofErr w:type="spellStart"/>
      <w:r w:rsidRPr="00374CE4">
        <w:rPr>
          <w:rFonts w:ascii="Times New Roman" w:eastAsia="Times New Roman" w:hAnsi="Times New Roman" w:cs="Times New Roman"/>
          <w:lang w:eastAsia="tr-TR"/>
        </w:rPr>
        <w:t>pandemiye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yönelik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yaratılmış</w:t>
      </w:r>
      <w:proofErr w:type="spellEnd"/>
      <w:r w:rsidRPr="00374CE4">
        <w:rPr>
          <w:rFonts w:ascii="Times New Roman" w:eastAsia="Times New Roman" w:hAnsi="Times New Roman" w:cs="Times New Roman"/>
          <w:lang w:eastAsia="tr-TR"/>
        </w:rPr>
        <w:t xml:space="preserve"> algı ve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hizmetlerinde </w:t>
      </w:r>
      <w:proofErr w:type="spellStart"/>
      <w:r w:rsidRPr="00374CE4">
        <w:rPr>
          <w:rFonts w:ascii="Times New Roman" w:eastAsia="Times New Roman" w:hAnsi="Times New Roman" w:cs="Times New Roman"/>
          <w:lang w:eastAsia="tr-TR"/>
        </w:rPr>
        <w:t>örgütlenmeden</w:t>
      </w:r>
      <w:proofErr w:type="spellEnd"/>
      <w:r w:rsidRPr="00374CE4">
        <w:rPr>
          <w:rFonts w:ascii="Times New Roman" w:eastAsia="Times New Roman" w:hAnsi="Times New Roman" w:cs="Times New Roman"/>
          <w:lang w:eastAsia="tr-TR"/>
        </w:rPr>
        <w:t xml:space="preserve"> kaynaklanan idarenin hizmet kusurunun sonucudur. Sağlık Bakanlığı hastanelere gelmeme konusunda halkın algısını </w:t>
      </w:r>
      <w:proofErr w:type="spellStart"/>
      <w:r w:rsidRPr="00374CE4">
        <w:rPr>
          <w:rFonts w:ascii="Times New Roman" w:eastAsia="Times New Roman" w:hAnsi="Times New Roman" w:cs="Times New Roman"/>
          <w:lang w:eastAsia="tr-TR"/>
        </w:rPr>
        <w:t>değiştirecek</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açıklama</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yapmadığı</w:t>
      </w:r>
      <w:proofErr w:type="spellEnd"/>
      <w:r w:rsidRPr="00374CE4">
        <w:rPr>
          <w:rFonts w:ascii="Times New Roman" w:eastAsia="Times New Roman" w:hAnsi="Times New Roman" w:cs="Times New Roman"/>
          <w:lang w:eastAsia="tr-TR"/>
        </w:rPr>
        <w:t xml:space="preserve"> gibi halkın hastanelere gelmesini </w:t>
      </w:r>
      <w:proofErr w:type="spellStart"/>
      <w:r w:rsidRPr="00374CE4">
        <w:rPr>
          <w:rFonts w:ascii="Times New Roman" w:eastAsia="Times New Roman" w:hAnsi="Times New Roman" w:cs="Times New Roman"/>
          <w:lang w:eastAsia="tr-TR"/>
        </w:rPr>
        <w:t>zorlaştıracak</w:t>
      </w:r>
      <w:proofErr w:type="spellEnd"/>
      <w:r w:rsidRPr="00374CE4">
        <w:rPr>
          <w:rFonts w:ascii="Times New Roman" w:eastAsia="Times New Roman" w:hAnsi="Times New Roman" w:cs="Times New Roman"/>
          <w:lang w:eastAsia="tr-TR"/>
        </w:rPr>
        <w:t xml:space="preserve"> adımlar </w:t>
      </w:r>
      <w:proofErr w:type="spellStart"/>
      <w:r w:rsidRPr="00374CE4">
        <w:rPr>
          <w:rFonts w:ascii="Times New Roman" w:eastAsia="Times New Roman" w:hAnsi="Times New Roman" w:cs="Times New Roman"/>
          <w:lang w:eastAsia="tr-TR"/>
        </w:rPr>
        <w:t>atmıştır</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Sokağa</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çıkma</w:t>
      </w:r>
      <w:proofErr w:type="spellEnd"/>
      <w:r w:rsidRPr="00374CE4">
        <w:rPr>
          <w:rFonts w:ascii="Times New Roman" w:eastAsia="Times New Roman" w:hAnsi="Times New Roman" w:cs="Times New Roman"/>
          <w:lang w:eastAsia="tr-TR"/>
        </w:rPr>
        <w:t xml:space="preserve"> yasakları, bazı yaş gruplarının hastanelere izinle gitmek zorunda bırakılması, yerelde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 </w:t>
      </w:r>
      <w:proofErr w:type="spellStart"/>
      <w:r w:rsidRPr="00374CE4">
        <w:rPr>
          <w:rFonts w:ascii="Times New Roman" w:eastAsia="Times New Roman" w:hAnsi="Times New Roman" w:cs="Times New Roman"/>
          <w:lang w:eastAsia="tr-TR"/>
        </w:rPr>
        <w:t>yetersizliği</w:t>
      </w:r>
      <w:proofErr w:type="spellEnd"/>
      <w:r w:rsidRPr="00374CE4">
        <w:rPr>
          <w:rFonts w:ascii="Times New Roman" w:eastAsia="Times New Roman" w:hAnsi="Times New Roman" w:cs="Times New Roman"/>
          <w:lang w:eastAsia="tr-TR"/>
        </w:rPr>
        <w:t xml:space="preserve">, iller arası hasta </w:t>
      </w:r>
      <w:proofErr w:type="spellStart"/>
      <w:r w:rsidRPr="00374CE4">
        <w:rPr>
          <w:rFonts w:ascii="Times New Roman" w:eastAsia="Times New Roman" w:hAnsi="Times New Roman" w:cs="Times New Roman"/>
          <w:lang w:eastAsia="tr-TR"/>
        </w:rPr>
        <w:t>geçişinin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güçlükleri</w:t>
      </w:r>
      <w:proofErr w:type="spellEnd"/>
      <w:r w:rsidRPr="00374CE4">
        <w:rPr>
          <w:rFonts w:ascii="Times New Roman" w:eastAsia="Times New Roman" w:hAnsi="Times New Roman" w:cs="Times New Roman"/>
          <w:lang w:eastAsia="tr-TR"/>
        </w:rPr>
        <w:t xml:space="preserve"> nedenleriyle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kurumlarına </w:t>
      </w:r>
      <w:proofErr w:type="spellStart"/>
      <w:r w:rsidRPr="00374CE4">
        <w:rPr>
          <w:rFonts w:ascii="Times New Roman" w:eastAsia="Times New Roman" w:hAnsi="Times New Roman" w:cs="Times New Roman"/>
          <w:lang w:eastAsia="tr-TR"/>
        </w:rPr>
        <w:t>ulaşım</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zorlaştırılmıştır</w:t>
      </w:r>
      <w:proofErr w:type="spellEnd"/>
      <w:r w:rsidRPr="00374CE4">
        <w:rPr>
          <w:rFonts w:ascii="Times New Roman" w:eastAsia="Times New Roman" w:hAnsi="Times New Roman" w:cs="Times New Roman"/>
          <w:lang w:eastAsia="tr-TR"/>
        </w:rPr>
        <w:t xml:space="preserve">. </w:t>
      </w:r>
      <w:proofErr w:type="gramStart"/>
      <w:r w:rsidRPr="00374CE4">
        <w:rPr>
          <w:rFonts w:ascii="Times New Roman" w:eastAsia="Times New Roman" w:hAnsi="Times New Roman" w:cs="Times New Roman"/>
          <w:lang w:eastAsia="tr-TR"/>
        </w:rPr>
        <w:t xml:space="preserve">Bunların yanı sıra, genel sosyoekonomik durumdaki </w:t>
      </w:r>
      <w:proofErr w:type="spellStart"/>
      <w:r w:rsidRPr="00374CE4">
        <w:rPr>
          <w:rFonts w:ascii="Times New Roman" w:eastAsia="Times New Roman" w:hAnsi="Times New Roman" w:cs="Times New Roman"/>
          <w:lang w:eastAsia="tr-TR"/>
        </w:rPr>
        <w:t>kötüleşmeye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karşın</w:t>
      </w:r>
      <w:proofErr w:type="spellEnd"/>
      <w:r w:rsidRPr="00374CE4">
        <w:rPr>
          <w:rFonts w:ascii="Times New Roman" w:eastAsia="Times New Roman" w:hAnsi="Times New Roman" w:cs="Times New Roman"/>
          <w:lang w:eastAsia="tr-TR"/>
        </w:rPr>
        <w:t xml:space="preserve"> ekonomik ve sosyal </w:t>
      </w:r>
      <w:proofErr w:type="spellStart"/>
      <w:r w:rsidRPr="00374CE4">
        <w:rPr>
          <w:rFonts w:ascii="Times New Roman" w:eastAsia="Times New Roman" w:hAnsi="Times New Roman" w:cs="Times New Roman"/>
          <w:lang w:eastAsia="tr-TR"/>
        </w:rPr>
        <w:t>desteğin</w:t>
      </w:r>
      <w:proofErr w:type="spellEnd"/>
      <w:r w:rsidRPr="00374CE4">
        <w:rPr>
          <w:rFonts w:ascii="Times New Roman" w:eastAsia="Times New Roman" w:hAnsi="Times New Roman" w:cs="Times New Roman"/>
          <w:lang w:eastAsia="tr-TR"/>
        </w:rPr>
        <w:t xml:space="preserve"> olmaması, 65 </w:t>
      </w:r>
      <w:proofErr w:type="spellStart"/>
      <w:r w:rsidRPr="00374CE4">
        <w:rPr>
          <w:rFonts w:ascii="Times New Roman" w:eastAsia="Times New Roman" w:hAnsi="Times New Roman" w:cs="Times New Roman"/>
          <w:lang w:eastAsia="tr-TR"/>
        </w:rPr>
        <w:t>yaş</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üstü</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için</w:t>
      </w:r>
      <w:proofErr w:type="spellEnd"/>
      <w:r w:rsidRPr="00374CE4">
        <w:rPr>
          <w:rFonts w:ascii="Times New Roman" w:eastAsia="Times New Roman" w:hAnsi="Times New Roman" w:cs="Times New Roman"/>
          <w:lang w:eastAsia="tr-TR"/>
        </w:rPr>
        <w:t xml:space="preserve"> haftalar </w:t>
      </w:r>
      <w:proofErr w:type="spellStart"/>
      <w:r w:rsidRPr="00374CE4">
        <w:rPr>
          <w:rFonts w:ascii="Times New Roman" w:eastAsia="Times New Roman" w:hAnsi="Times New Roman" w:cs="Times New Roman"/>
          <w:lang w:eastAsia="tr-TR"/>
        </w:rPr>
        <w:t>süren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sokağa</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çıkma</w:t>
      </w:r>
      <w:proofErr w:type="spellEnd"/>
      <w:r w:rsidRPr="00374CE4">
        <w:rPr>
          <w:rFonts w:ascii="Times New Roman" w:eastAsia="Times New Roman" w:hAnsi="Times New Roman" w:cs="Times New Roman"/>
          <w:lang w:eastAsia="tr-TR"/>
        </w:rPr>
        <w:t xml:space="preserve"> yasakları sırasında </w:t>
      </w:r>
      <w:proofErr w:type="spellStart"/>
      <w:r w:rsidRPr="00374CE4">
        <w:rPr>
          <w:rFonts w:ascii="Times New Roman" w:eastAsia="Times New Roman" w:hAnsi="Times New Roman" w:cs="Times New Roman"/>
          <w:lang w:eastAsia="tr-TR"/>
        </w:rPr>
        <w:t>ağırlaşan</w:t>
      </w:r>
      <w:proofErr w:type="spellEnd"/>
      <w:r w:rsidRPr="00374CE4">
        <w:rPr>
          <w:rFonts w:ascii="Times New Roman" w:eastAsia="Times New Roman" w:hAnsi="Times New Roman" w:cs="Times New Roman"/>
          <w:lang w:eastAsia="tr-TR"/>
        </w:rPr>
        <w:t xml:space="preserve"> kronik hastalıklar gibi durumlar da pandemi </w:t>
      </w:r>
      <w:proofErr w:type="spellStart"/>
      <w:r w:rsidRPr="00374CE4">
        <w:rPr>
          <w:rFonts w:ascii="Times New Roman" w:eastAsia="Times New Roman" w:hAnsi="Times New Roman" w:cs="Times New Roman"/>
          <w:lang w:eastAsia="tr-TR"/>
        </w:rPr>
        <w:t>sürecinde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ölümlerin</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artışına</w:t>
      </w:r>
      <w:proofErr w:type="spellEnd"/>
      <w:r w:rsidRPr="00374CE4">
        <w:rPr>
          <w:rFonts w:ascii="Times New Roman" w:eastAsia="Times New Roman" w:hAnsi="Times New Roman" w:cs="Times New Roman"/>
          <w:lang w:eastAsia="tr-TR"/>
        </w:rPr>
        <w:t xml:space="preserve"> neden </w:t>
      </w:r>
      <w:proofErr w:type="spellStart"/>
      <w:r w:rsidRPr="00374CE4">
        <w:rPr>
          <w:rFonts w:ascii="Times New Roman" w:eastAsia="Times New Roman" w:hAnsi="Times New Roman" w:cs="Times New Roman"/>
          <w:lang w:eastAsia="tr-TR"/>
        </w:rPr>
        <w:t>olmuştur</w:t>
      </w:r>
      <w:proofErr w:type="spellEnd"/>
      <w:r w:rsidRPr="00374CE4">
        <w:rPr>
          <w:rFonts w:ascii="Times New Roman" w:eastAsia="Times New Roman" w:hAnsi="Times New Roman" w:cs="Times New Roman"/>
          <w:lang w:eastAsia="tr-TR"/>
        </w:rPr>
        <w:t xml:space="preserve">. </w:t>
      </w:r>
      <w:proofErr w:type="gramEnd"/>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spacing w:after="0" w:line="240" w:lineRule="auto"/>
        <w:jc w:val="both"/>
        <w:rPr>
          <w:rFonts w:ascii="Times New Roman" w:eastAsia="Times New Roman" w:hAnsi="Times New Roman" w:cs="Times New Roman"/>
          <w:lang w:eastAsia="tr-TR"/>
        </w:rPr>
      </w:pPr>
      <w:r w:rsidRPr="00374CE4">
        <w:rPr>
          <w:rFonts w:ascii="Times New Roman" w:eastAsia="Times New Roman" w:hAnsi="Times New Roman" w:cs="Times New Roman"/>
          <w:lang w:eastAsia="tr-TR"/>
        </w:rPr>
        <w:t xml:space="preserve">Salgının </w:t>
      </w:r>
      <w:proofErr w:type="spellStart"/>
      <w:r w:rsidRPr="00374CE4">
        <w:rPr>
          <w:rFonts w:ascii="Times New Roman" w:eastAsia="Times New Roman" w:hAnsi="Times New Roman" w:cs="Times New Roman"/>
          <w:lang w:eastAsia="tr-TR"/>
        </w:rPr>
        <w:t>üzerinden</w:t>
      </w:r>
      <w:proofErr w:type="spellEnd"/>
      <w:r w:rsidRPr="00374CE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yaklaşık iki </w:t>
      </w:r>
      <w:r w:rsidRPr="00374CE4">
        <w:rPr>
          <w:rFonts w:ascii="Times New Roman" w:eastAsia="Times New Roman" w:hAnsi="Times New Roman" w:cs="Times New Roman"/>
          <w:lang w:eastAsia="tr-TR"/>
        </w:rPr>
        <w:t xml:space="preserve">yıl </w:t>
      </w:r>
      <w:proofErr w:type="spellStart"/>
      <w:r w:rsidRPr="00374CE4">
        <w:rPr>
          <w:rFonts w:ascii="Times New Roman" w:eastAsia="Times New Roman" w:hAnsi="Times New Roman" w:cs="Times New Roman"/>
          <w:lang w:eastAsia="tr-TR"/>
        </w:rPr>
        <w:t>geçmesine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rağmen</w:t>
      </w:r>
      <w:proofErr w:type="spellEnd"/>
      <w:r w:rsidRPr="00374CE4">
        <w:rPr>
          <w:rFonts w:ascii="Times New Roman" w:eastAsia="Times New Roman" w:hAnsi="Times New Roman" w:cs="Times New Roman"/>
          <w:lang w:eastAsia="tr-TR"/>
        </w:rPr>
        <w:t xml:space="preserve"> bir </w:t>
      </w:r>
      <w:proofErr w:type="spellStart"/>
      <w:r w:rsidRPr="00374CE4">
        <w:rPr>
          <w:rFonts w:ascii="Times New Roman" w:eastAsia="Times New Roman" w:hAnsi="Times New Roman" w:cs="Times New Roman"/>
          <w:lang w:eastAsia="tr-TR"/>
        </w:rPr>
        <w:t>örgütlenme</w:t>
      </w:r>
      <w:proofErr w:type="spellEnd"/>
      <w:r w:rsidRPr="00374CE4">
        <w:rPr>
          <w:rFonts w:ascii="Times New Roman" w:eastAsia="Times New Roman" w:hAnsi="Times New Roman" w:cs="Times New Roman"/>
          <w:lang w:eastAsia="tr-TR"/>
        </w:rPr>
        <w:t xml:space="preserve"> modeli </w:t>
      </w:r>
      <w:proofErr w:type="spellStart"/>
      <w:r w:rsidRPr="00374CE4">
        <w:rPr>
          <w:rFonts w:ascii="Times New Roman" w:eastAsia="Times New Roman" w:hAnsi="Times New Roman" w:cs="Times New Roman"/>
          <w:lang w:eastAsia="tr-TR"/>
        </w:rPr>
        <w:t>çıkarılmamış</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Sağlıkta</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Dönüşüm</w:t>
      </w:r>
      <w:proofErr w:type="spellEnd"/>
      <w:r w:rsidRPr="00374CE4">
        <w:rPr>
          <w:rFonts w:ascii="Times New Roman" w:eastAsia="Times New Roman" w:hAnsi="Times New Roman" w:cs="Times New Roman"/>
          <w:lang w:eastAsia="tr-TR"/>
        </w:rPr>
        <w:t xml:space="preserve"> Programı’nın birinci basamakta </w:t>
      </w:r>
      <w:proofErr w:type="spellStart"/>
      <w:r w:rsidRPr="00374CE4">
        <w:rPr>
          <w:rFonts w:ascii="Times New Roman" w:eastAsia="Times New Roman" w:hAnsi="Times New Roman" w:cs="Times New Roman"/>
          <w:lang w:eastAsia="tr-TR"/>
        </w:rPr>
        <w:t>yapmış</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olduğu</w:t>
      </w:r>
      <w:proofErr w:type="spellEnd"/>
      <w:r w:rsidRPr="00374CE4">
        <w:rPr>
          <w:rFonts w:ascii="Times New Roman" w:eastAsia="Times New Roman" w:hAnsi="Times New Roman" w:cs="Times New Roman"/>
          <w:lang w:eastAsia="tr-TR"/>
        </w:rPr>
        <w:t xml:space="preserve"> tahribat, ikinci basamak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tesislerinin </w:t>
      </w:r>
      <w:proofErr w:type="spellStart"/>
      <w:r w:rsidRPr="00374CE4">
        <w:rPr>
          <w:rFonts w:ascii="Times New Roman" w:eastAsia="Times New Roman" w:hAnsi="Times New Roman" w:cs="Times New Roman"/>
          <w:lang w:eastAsia="tr-TR"/>
        </w:rPr>
        <w:t>üçüncü</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basamağa</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dönüştürülmesi</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şehir</w:t>
      </w:r>
      <w:proofErr w:type="spellEnd"/>
      <w:r w:rsidRPr="00374CE4">
        <w:rPr>
          <w:rFonts w:ascii="Times New Roman" w:eastAsia="Times New Roman" w:hAnsi="Times New Roman" w:cs="Times New Roman"/>
          <w:lang w:eastAsia="tr-TR"/>
        </w:rPr>
        <w:t xml:space="preserve"> hastaneleri gibi planlamalarla </w:t>
      </w:r>
      <w:proofErr w:type="spellStart"/>
      <w:r w:rsidRPr="00374CE4">
        <w:rPr>
          <w:rFonts w:ascii="Times New Roman" w:eastAsia="Times New Roman" w:hAnsi="Times New Roman" w:cs="Times New Roman"/>
          <w:lang w:eastAsia="tr-TR"/>
        </w:rPr>
        <w:t>şehir</w:t>
      </w:r>
      <w:proofErr w:type="spellEnd"/>
      <w:r w:rsidRPr="00374CE4">
        <w:rPr>
          <w:rFonts w:ascii="Times New Roman" w:eastAsia="Times New Roman" w:hAnsi="Times New Roman" w:cs="Times New Roman"/>
          <w:lang w:eastAsia="tr-TR"/>
        </w:rPr>
        <w:t xml:space="preserve"> merkezlerindeki hastanelerin kapatılması ile halkın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hizmetlerine </w:t>
      </w:r>
      <w:proofErr w:type="spellStart"/>
      <w:r w:rsidRPr="00374CE4">
        <w:rPr>
          <w:rFonts w:ascii="Times New Roman" w:eastAsia="Times New Roman" w:hAnsi="Times New Roman" w:cs="Times New Roman"/>
          <w:lang w:eastAsia="tr-TR"/>
        </w:rPr>
        <w:t>ulaşımı</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engellenmiş</w:t>
      </w:r>
      <w:proofErr w:type="gramStart"/>
      <w:r w:rsidRPr="00374CE4">
        <w:rPr>
          <w:rFonts w:ascii="Times New Roman" w:eastAsia="Times New Roman" w:hAnsi="Times New Roman" w:cs="Times New Roman"/>
          <w:lang w:eastAsia="tr-TR"/>
        </w:rPr>
        <w:t>tir</w:t>
      </w:r>
      <w:proofErr w:type="spellEnd"/>
      <w:proofErr w:type="gramEnd"/>
      <w:r w:rsidRPr="00374CE4">
        <w:rPr>
          <w:rFonts w:ascii="Times New Roman" w:eastAsia="Times New Roman" w:hAnsi="Times New Roman" w:cs="Times New Roman"/>
          <w:lang w:eastAsia="tr-TR"/>
        </w:rPr>
        <w:t xml:space="preserve">. </w:t>
      </w:r>
    </w:p>
    <w:p w:rsidR="00F33B9C" w:rsidRDefault="00F33B9C" w:rsidP="00F33B9C">
      <w:pPr>
        <w:spacing w:after="0" w:line="240" w:lineRule="auto"/>
        <w:jc w:val="both"/>
        <w:rPr>
          <w:rFonts w:ascii="Times New Roman" w:eastAsia="Times New Roman" w:hAnsi="Times New Roman" w:cs="Times New Roman"/>
          <w:lang w:eastAsia="tr-TR"/>
        </w:rPr>
      </w:pPr>
      <w:r w:rsidRPr="00374CE4">
        <w:rPr>
          <w:rFonts w:ascii="Times New Roman" w:eastAsia="Times New Roman" w:hAnsi="Times New Roman" w:cs="Times New Roman"/>
          <w:lang w:eastAsia="tr-TR"/>
        </w:rPr>
        <w:lastRenderedPageBreak/>
        <w:t xml:space="preserve">Ertelenen </w:t>
      </w:r>
      <w:proofErr w:type="spell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hizmetlerinin </w:t>
      </w:r>
      <w:proofErr w:type="spellStart"/>
      <w:r w:rsidRPr="00374CE4">
        <w:rPr>
          <w:rFonts w:ascii="Times New Roman" w:eastAsia="Times New Roman" w:hAnsi="Times New Roman" w:cs="Times New Roman"/>
          <w:lang w:eastAsia="tr-TR"/>
        </w:rPr>
        <w:t>gerçekleştirilmesi</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için</w:t>
      </w:r>
      <w:proofErr w:type="spellEnd"/>
      <w:r w:rsidRPr="00374CE4">
        <w:rPr>
          <w:rFonts w:ascii="Times New Roman" w:eastAsia="Times New Roman" w:hAnsi="Times New Roman" w:cs="Times New Roman"/>
          <w:lang w:eastAsia="tr-TR"/>
        </w:rPr>
        <w:t xml:space="preserve"> kolay </w:t>
      </w:r>
      <w:proofErr w:type="spellStart"/>
      <w:r w:rsidRPr="00374CE4">
        <w:rPr>
          <w:rFonts w:ascii="Times New Roman" w:eastAsia="Times New Roman" w:hAnsi="Times New Roman" w:cs="Times New Roman"/>
          <w:lang w:eastAsia="tr-TR"/>
        </w:rPr>
        <w:t>ulaşılabilir</w:t>
      </w:r>
      <w:proofErr w:type="spellEnd"/>
      <w:r w:rsidRPr="00374CE4">
        <w:rPr>
          <w:rFonts w:ascii="Times New Roman" w:eastAsia="Times New Roman" w:hAnsi="Times New Roman" w:cs="Times New Roman"/>
          <w:lang w:eastAsia="tr-TR"/>
        </w:rPr>
        <w:t xml:space="preserve"> hastaneler kapatılmış ve pandemi döneminde de açılmamasında ısrar edilmiştir. </w:t>
      </w:r>
      <w:r w:rsidRPr="001A45EA">
        <w:rPr>
          <w:rFonts w:ascii="Times New Roman" w:eastAsia="Times New Roman" w:hAnsi="Times New Roman" w:cs="Times New Roman"/>
          <w:lang w:eastAsia="tr-TR"/>
        </w:rPr>
        <w:t>Türk Kardiyoloji Derneği</w:t>
      </w:r>
      <w:r>
        <w:rPr>
          <w:rFonts w:ascii="Times New Roman" w:eastAsia="Times New Roman" w:hAnsi="Times New Roman" w:cs="Times New Roman"/>
          <w:lang w:eastAsia="tr-TR"/>
        </w:rPr>
        <w:t xml:space="preserve"> </w:t>
      </w:r>
      <w:r w:rsidRPr="001A45EA">
        <w:rPr>
          <w:rFonts w:ascii="Times New Roman" w:eastAsia="Times New Roman" w:hAnsi="Times New Roman" w:cs="Times New Roman"/>
          <w:lang w:eastAsia="tr-TR"/>
        </w:rPr>
        <w:t>tarafından ülke genelinde yapılan “TURKMI-II Çalışması”nın bulgularına göre pandemi</w:t>
      </w:r>
      <w:r>
        <w:rPr>
          <w:rFonts w:ascii="Times New Roman" w:eastAsia="Times New Roman" w:hAnsi="Times New Roman" w:cs="Times New Roman"/>
          <w:lang w:eastAsia="tr-TR"/>
        </w:rPr>
        <w:t xml:space="preserve"> </w:t>
      </w:r>
      <w:r w:rsidRPr="001A45EA">
        <w:rPr>
          <w:rFonts w:ascii="Times New Roman" w:eastAsia="Times New Roman" w:hAnsi="Times New Roman" w:cs="Times New Roman"/>
          <w:lang w:eastAsia="tr-TR"/>
        </w:rPr>
        <w:t>döneminde kalp krizi gerekçesiyle hastaneye başvuran hastaların sayısında pandemi öncesi</w:t>
      </w:r>
      <w:r>
        <w:rPr>
          <w:rFonts w:ascii="Times New Roman" w:eastAsia="Times New Roman" w:hAnsi="Times New Roman" w:cs="Times New Roman"/>
          <w:lang w:eastAsia="tr-TR"/>
        </w:rPr>
        <w:t xml:space="preserve"> </w:t>
      </w:r>
      <w:r w:rsidRPr="001A45EA">
        <w:rPr>
          <w:rFonts w:ascii="Times New Roman" w:eastAsia="Times New Roman" w:hAnsi="Times New Roman" w:cs="Times New Roman"/>
          <w:lang w:eastAsia="tr-TR"/>
        </w:rPr>
        <w:t>yapılan “TURKMI-I Çalışması”na kıyasla %47,1 oranında azalma gözlenmiştir. Bu oran kalp</w:t>
      </w:r>
      <w:r>
        <w:rPr>
          <w:rFonts w:ascii="Times New Roman" w:eastAsia="Times New Roman" w:hAnsi="Times New Roman" w:cs="Times New Roman"/>
          <w:lang w:eastAsia="tr-TR"/>
        </w:rPr>
        <w:t xml:space="preserve"> </w:t>
      </w:r>
      <w:r w:rsidRPr="001A45EA">
        <w:rPr>
          <w:rFonts w:ascii="Times New Roman" w:eastAsia="Times New Roman" w:hAnsi="Times New Roman" w:cs="Times New Roman"/>
          <w:lang w:eastAsia="tr-TR"/>
        </w:rPr>
        <w:t>krizinin ağır formlarında %32 iken daha hafif formlarında %56 olarak gerçekleşmiştir.</w:t>
      </w:r>
      <w:r>
        <w:rPr>
          <w:rFonts w:ascii="Times New Roman" w:eastAsia="Times New Roman" w:hAnsi="Times New Roman" w:cs="Times New Roman"/>
          <w:lang w:eastAsia="tr-TR"/>
        </w:rPr>
        <w:t xml:space="preserve"> </w:t>
      </w:r>
      <w:r w:rsidRPr="001A45EA">
        <w:rPr>
          <w:rFonts w:ascii="Times New Roman" w:eastAsia="Times New Roman" w:hAnsi="Times New Roman" w:cs="Times New Roman"/>
          <w:lang w:eastAsia="tr-TR"/>
        </w:rPr>
        <w:t>Belirtilen çalışma verileri, bu süreçte kalp krizi geçiren hastaların neredeyse yarısının</w:t>
      </w:r>
      <w:r>
        <w:rPr>
          <w:rFonts w:ascii="Times New Roman" w:eastAsia="Times New Roman" w:hAnsi="Times New Roman" w:cs="Times New Roman"/>
          <w:lang w:eastAsia="tr-TR"/>
        </w:rPr>
        <w:t xml:space="preserve"> </w:t>
      </w:r>
      <w:r w:rsidRPr="001A45EA">
        <w:rPr>
          <w:rFonts w:ascii="Times New Roman" w:eastAsia="Times New Roman" w:hAnsi="Times New Roman" w:cs="Times New Roman"/>
          <w:lang w:eastAsia="tr-TR"/>
        </w:rPr>
        <w:t>hastaneye başvurmadığını göstermektedir.</w:t>
      </w:r>
      <w:r>
        <w:rPr>
          <w:rStyle w:val="DipnotBavurusu"/>
          <w:rFonts w:ascii="Times New Roman" w:eastAsia="Times New Roman" w:hAnsi="Times New Roman" w:cs="Times New Roman"/>
          <w:lang w:eastAsia="tr-TR"/>
        </w:rPr>
        <w:footnoteReference w:id="41"/>
      </w:r>
      <w:r w:rsidRPr="001A45EA">
        <w:rPr>
          <w:rFonts w:ascii="Times New Roman" w:eastAsia="Times New Roman" w:hAnsi="Times New Roman" w:cs="Times New Roman"/>
          <w:lang w:eastAsia="tr-TR"/>
        </w:rPr>
        <w:t xml:space="preserve"> </w:t>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spacing w:after="0" w:line="240" w:lineRule="auto"/>
        <w:jc w:val="both"/>
        <w:rPr>
          <w:rFonts w:ascii="Times New Roman" w:eastAsia="Times New Roman" w:hAnsi="Times New Roman" w:cs="Times New Roman"/>
          <w:lang w:eastAsia="tr-TR"/>
        </w:rPr>
      </w:pPr>
      <w:r w:rsidRPr="00374CE4">
        <w:rPr>
          <w:rFonts w:ascii="Times New Roman" w:eastAsia="Times New Roman" w:hAnsi="Times New Roman" w:cs="Times New Roman"/>
          <w:lang w:eastAsia="tr-TR"/>
        </w:rPr>
        <w:t xml:space="preserve">Yine bu </w:t>
      </w:r>
      <w:proofErr w:type="spellStart"/>
      <w:r w:rsidRPr="00374CE4">
        <w:rPr>
          <w:rFonts w:ascii="Times New Roman" w:eastAsia="Times New Roman" w:hAnsi="Times New Roman" w:cs="Times New Roman"/>
          <w:lang w:eastAsia="tr-TR"/>
        </w:rPr>
        <w:t>süreçte</w:t>
      </w:r>
      <w:proofErr w:type="spellEnd"/>
      <w:r w:rsidRPr="00374CE4">
        <w:rPr>
          <w:rFonts w:ascii="Times New Roman" w:eastAsia="Times New Roman" w:hAnsi="Times New Roman" w:cs="Times New Roman"/>
          <w:lang w:eastAsia="tr-TR"/>
        </w:rPr>
        <w:t xml:space="preserve">; </w:t>
      </w:r>
      <w:proofErr w:type="spellStart"/>
      <w:r w:rsidRPr="00374CE4">
        <w:rPr>
          <w:rFonts w:ascii="Times New Roman" w:eastAsia="Times New Roman" w:hAnsi="Times New Roman" w:cs="Times New Roman"/>
          <w:lang w:eastAsia="tr-TR"/>
        </w:rPr>
        <w:t>şehir</w:t>
      </w:r>
      <w:proofErr w:type="spellEnd"/>
      <w:r w:rsidRPr="00374CE4">
        <w:rPr>
          <w:rFonts w:ascii="Times New Roman" w:eastAsia="Times New Roman" w:hAnsi="Times New Roman" w:cs="Times New Roman"/>
          <w:lang w:eastAsia="tr-TR"/>
        </w:rPr>
        <w:t xml:space="preserve"> merkezlerinde daha yaygın ve </w:t>
      </w:r>
      <w:proofErr w:type="spellStart"/>
      <w:r w:rsidRPr="00374CE4">
        <w:rPr>
          <w:rFonts w:ascii="Times New Roman" w:eastAsia="Times New Roman" w:hAnsi="Times New Roman" w:cs="Times New Roman"/>
          <w:lang w:eastAsia="tr-TR"/>
        </w:rPr>
        <w:t>ulaşımı</w:t>
      </w:r>
      <w:proofErr w:type="spellEnd"/>
      <w:r w:rsidRPr="00374CE4">
        <w:rPr>
          <w:rFonts w:ascii="Times New Roman" w:eastAsia="Times New Roman" w:hAnsi="Times New Roman" w:cs="Times New Roman"/>
          <w:lang w:eastAsia="tr-TR"/>
        </w:rPr>
        <w:t xml:space="preserve"> kolay olan </w:t>
      </w:r>
      <w:proofErr w:type="spellStart"/>
      <w:r w:rsidRPr="00374CE4">
        <w:rPr>
          <w:rFonts w:ascii="Times New Roman" w:eastAsia="Times New Roman" w:hAnsi="Times New Roman" w:cs="Times New Roman"/>
          <w:lang w:eastAsia="tr-TR"/>
        </w:rPr>
        <w:t>özel</w:t>
      </w:r>
      <w:proofErr w:type="spellEnd"/>
      <w:r w:rsidRPr="00374CE4">
        <w:rPr>
          <w:rFonts w:ascii="Times New Roman" w:eastAsia="Times New Roman" w:hAnsi="Times New Roman" w:cs="Times New Roman"/>
          <w:lang w:eastAsia="tr-TR"/>
        </w:rPr>
        <w:t xml:space="preserve"> hastanelerin </w:t>
      </w:r>
      <w:proofErr w:type="spellStart"/>
      <w:r w:rsidRPr="00374CE4">
        <w:rPr>
          <w:rFonts w:ascii="Times New Roman" w:eastAsia="Times New Roman" w:hAnsi="Times New Roman" w:cs="Times New Roman"/>
          <w:lang w:eastAsia="tr-TR"/>
        </w:rPr>
        <w:t>ücretsiz</w:t>
      </w:r>
      <w:proofErr w:type="spellEnd"/>
      <w:r w:rsidRPr="00374CE4">
        <w:rPr>
          <w:rFonts w:ascii="Times New Roman" w:eastAsia="Times New Roman" w:hAnsi="Times New Roman" w:cs="Times New Roman"/>
          <w:lang w:eastAsia="tr-TR"/>
        </w:rPr>
        <w:t xml:space="preserve"> olmaması, hastanelerin </w:t>
      </w:r>
      <w:proofErr w:type="spellStart"/>
      <w:r w:rsidRPr="00374CE4">
        <w:rPr>
          <w:rFonts w:ascii="Times New Roman" w:eastAsia="Times New Roman" w:hAnsi="Times New Roman" w:cs="Times New Roman"/>
          <w:lang w:eastAsia="tr-TR"/>
        </w:rPr>
        <w:t>düzenlemesine</w:t>
      </w:r>
      <w:proofErr w:type="spellEnd"/>
      <w:r w:rsidRPr="00374CE4">
        <w:rPr>
          <w:rFonts w:ascii="Times New Roman" w:eastAsia="Times New Roman" w:hAnsi="Times New Roman" w:cs="Times New Roman"/>
          <w:lang w:eastAsia="tr-TR"/>
        </w:rPr>
        <w:t xml:space="preserve"> gidilmemesi </w:t>
      </w:r>
      <w:r>
        <w:rPr>
          <w:rFonts w:ascii="Times New Roman" w:eastAsia="Times New Roman" w:hAnsi="Times New Roman" w:cs="Times New Roman"/>
          <w:lang w:eastAsia="tr-TR"/>
        </w:rPr>
        <w:t xml:space="preserve">de salgın yönetimindeki ve sağlık bütçesindeki “yetersizliğin” değil açık tercihlerin sonucudur. </w:t>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jc w:val="both"/>
        <w:rPr>
          <w:rFonts w:ascii="Times New Roman" w:hAnsi="Times New Roman"/>
          <w:b/>
          <w:bCs/>
          <w:sz w:val="24"/>
          <w:szCs w:val="24"/>
        </w:rPr>
      </w:pPr>
    </w:p>
    <w:p w:rsidR="00F33B9C" w:rsidRPr="00374CE4" w:rsidRDefault="00F33B9C" w:rsidP="00F33B9C">
      <w:pPr>
        <w:jc w:val="both"/>
        <w:rPr>
          <w:rFonts w:ascii="Times New Roman" w:hAnsi="Times New Roman"/>
          <w:b/>
          <w:bCs/>
          <w:sz w:val="24"/>
          <w:szCs w:val="24"/>
        </w:rPr>
      </w:pPr>
      <w:r w:rsidRPr="001418B8">
        <w:rPr>
          <w:rFonts w:ascii="Times New Roman" w:hAnsi="Times New Roman"/>
          <w:b/>
          <w:bCs/>
          <w:sz w:val="24"/>
          <w:szCs w:val="24"/>
        </w:rPr>
        <w:t>Aşılamanın Bilimsel Gereklere Uygun Yapılmamasından Kaynaklı Ölümler Nedeniyle Kamu İdarecisi</w:t>
      </w:r>
      <w:r>
        <w:rPr>
          <w:rFonts w:ascii="Times New Roman" w:hAnsi="Times New Roman"/>
          <w:b/>
          <w:bCs/>
          <w:sz w:val="24"/>
          <w:szCs w:val="24"/>
        </w:rPr>
        <w:t xml:space="preserve"> </w:t>
      </w:r>
      <w:r w:rsidRPr="001418B8">
        <w:rPr>
          <w:rFonts w:ascii="Times New Roman" w:hAnsi="Times New Roman"/>
          <w:b/>
          <w:bCs/>
          <w:sz w:val="24"/>
          <w:szCs w:val="24"/>
        </w:rPr>
        <w:t>Sorumlu</w:t>
      </w:r>
      <w:r>
        <w:rPr>
          <w:rFonts w:ascii="Times New Roman" w:hAnsi="Times New Roman"/>
          <w:b/>
          <w:bCs/>
          <w:sz w:val="24"/>
          <w:szCs w:val="24"/>
        </w:rPr>
        <w:t xml:space="preserve">dur </w:t>
      </w:r>
    </w:p>
    <w:p w:rsidR="00F33B9C" w:rsidRDefault="00F33B9C" w:rsidP="00F33B9C">
      <w:pPr>
        <w:jc w:val="both"/>
        <w:rPr>
          <w:rFonts w:ascii="Times New Roman" w:hAnsi="Times New Roman"/>
          <w:bCs/>
        </w:rPr>
      </w:pPr>
      <w:r>
        <w:rPr>
          <w:rFonts w:ascii="Times New Roman" w:hAnsi="Times New Roman"/>
          <w:bCs/>
        </w:rPr>
        <w:t>COVID</w:t>
      </w:r>
      <w:r w:rsidRPr="00C27087">
        <w:rPr>
          <w:rFonts w:ascii="Times New Roman" w:hAnsi="Times New Roman"/>
          <w:bCs/>
        </w:rPr>
        <w:t xml:space="preserve">-19 aşılaması ile ağır hastalık geçirme ve ölümlerin büyük ölçüde azaltılabildiğinin örnekleri ile hem Türkiye’de hem de dünyada </w:t>
      </w:r>
      <w:r>
        <w:rPr>
          <w:rFonts w:ascii="Times New Roman" w:hAnsi="Times New Roman"/>
          <w:bCs/>
        </w:rPr>
        <w:t>COVID</w:t>
      </w:r>
      <w:r w:rsidRPr="00C27087">
        <w:rPr>
          <w:rFonts w:ascii="Times New Roman" w:hAnsi="Times New Roman"/>
          <w:bCs/>
        </w:rPr>
        <w:t xml:space="preserve">-19’a karşı aşılamada yol almış ülkelerde, aşı oranlarında belli bir düzeyin üzerine çıkan artışlarla, </w:t>
      </w:r>
      <w:proofErr w:type="gramStart"/>
      <w:r w:rsidRPr="00C27087">
        <w:rPr>
          <w:rFonts w:ascii="Times New Roman" w:hAnsi="Times New Roman"/>
          <w:bCs/>
        </w:rPr>
        <w:t>enfeksiyon</w:t>
      </w:r>
      <w:proofErr w:type="gramEnd"/>
      <w:r w:rsidRPr="00C27087">
        <w:rPr>
          <w:rFonts w:ascii="Times New Roman" w:hAnsi="Times New Roman"/>
          <w:bCs/>
        </w:rPr>
        <w:t xml:space="preserve">, hastaneye yatış, yoğun bakım ihtiyacı ve ölüm oranlarında bir azalma etkisinin başladığı görülmektedir. Bu etki aşılamayla birlikte yoğun korunma önlemleri alan ülkelerde daha belirgindir. </w:t>
      </w:r>
    </w:p>
    <w:p w:rsidR="00F33B9C" w:rsidRDefault="00F33B9C" w:rsidP="00F33B9C">
      <w:pPr>
        <w:jc w:val="both"/>
        <w:rPr>
          <w:rFonts w:ascii="Times New Roman" w:hAnsi="Times New Roman"/>
          <w:bCs/>
        </w:rPr>
      </w:pPr>
      <w:r w:rsidRPr="00C27087">
        <w:rPr>
          <w:rFonts w:ascii="Times New Roman" w:hAnsi="Times New Roman"/>
          <w:bCs/>
        </w:rPr>
        <w:t xml:space="preserve">Ancak UNICEF öncülüğünde toplum yararını gözeten bir yapılanma olarak başlayan Genişletilmiş Bağışıklama Programı aşı üretiminde tekelleşme ile birlikte </w:t>
      </w:r>
      <w:r w:rsidRPr="00C27087">
        <w:rPr>
          <w:rFonts w:ascii="Times New Roman" w:hAnsi="Times New Roman"/>
          <w:b/>
          <w:bCs/>
        </w:rPr>
        <w:t xml:space="preserve">piyasası gittikçe genişleyip büyüyen ticari </w:t>
      </w:r>
      <w:r w:rsidRPr="00C27087">
        <w:rPr>
          <w:rFonts w:ascii="Times New Roman" w:hAnsi="Times New Roman"/>
          <w:bCs/>
        </w:rPr>
        <w:t xml:space="preserve">bir faaliyete </w:t>
      </w:r>
      <w:proofErr w:type="spellStart"/>
      <w:r w:rsidRPr="00C27087">
        <w:rPr>
          <w:rFonts w:ascii="Times New Roman" w:hAnsi="Times New Roman"/>
          <w:bCs/>
        </w:rPr>
        <w:t>evrilmiştir</w:t>
      </w:r>
      <w:proofErr w:type="spellEnd"/>
      <w:r w:rsidRPr="00C27087">
        <w:rPr>
          <w:rFonts w:ascii="Times New Roman" w:hAnsi="Times New Roman"/>
          <w:bCs/>
        </w:rPr>
        <w:t>. Bir çocuğun 18 yaşına dek aşılanma maliyeti 2001’de 6 aşı için 0.57$, 2005’te 8 aşı 11,34$ , 2014’de 11 aşı erkek çocuklar için 21,31$ , kız çocuklar (+HPV) için 34, 81$  olarak bildirilmiştir. Türkiye’de 13.06.2019 itibarıyla bu maliyet 655,7 TL (112,7 $)’</w:t>
      </w:r>
      <w:proofErr w:type="gramStart"/>
      <w:r w:rsidRPr="00C27087">
        <w:rPr>
          <w:rFonts w:ascii="Times New Roman" w:hAnsi="Times New Roman"/>
          <w:bCs/>
        </w:rPr>
        <w:t>dır</w:t>
      </w:r>
      <w:proofErr w:type="gramEnd"/>
      <w:r w:rsidRPr="00C27087">
        <w:rPr>
          <w:rFonts w:ascii="Times New Roman" w:hAnsi="Times New Roman"/>
          <w:bCs/>
        </w:rPr>
        <w:t xml:space="preserve">. </w:t>
      </w:r>
      <w:proofErr w:type="spellStart"/>
      <w:r w:rsidRPr="00C27087">
        <w:rPr>
          <w:rFonts w:ascii="Times New Roman" w:hAnsi="Times New Roman"/>
          <w:bCs/>
        </w:rPr>
        <w:t>Pandemiyle</w:t>
      </w:r>
      <w:proofErr w:type="spellEnd"/>
      <w:r w:rsidRPr="00C27087">
        <w:rPr>
          <w:rFonts w:ascii="Times New Roman" w:hAnsi="Times New Roman"/>
          <w:bCs/>
        </w:rPr>
        <w:t xml:space="preserve"> birlikte </w:t>
      </w:r>
      <w:r>
        <w:rPr>
          <w:rFonts w:ascii="Times New Roman" w:hAnsi="Times New Roman"/>
          <w:bCs/>
        </w:rPr>
        <w:t>COVID</w:t>
      </w:r>
      <w:r w:rsidRPr="00C27087">
        <w:rPr>
          <w:rFonts w:ascii="Times New Roman" w:hAnsi="Times New Roman"/>
          <w:bCs/>
        </w:rPr>
        <w:t>-19 aşılarına erişim mali karşılığa ek olarak diplomatik bir değer transferini de gerektirmeye başlamıştır</w:t>
      </w:r>
      <w:r w:rsidRPr="00C27087">
        <w:rPr>
          <w:rFonts w:ascii="Times New Roman" w:hAnsi="Times New Roman"/>
          <w:bCs/>
          <w:vertAlign w:val="superscript"/>
        </w:rPr>
        <w:footnoteReference w:id="42"/>
      </w:r>
      <w:r w:rsidRPr="00C27087">
        <w:rPr>
          <w:rFonts w:ascii="Times New Roman" w:hAnsi="Times New Roman"/>
          <w:bCs/>
        </w:rPr>
        <w:t xml:space="preserve"> </w:t>
      </w:r>
      <w:r w:rsidRPr="00C27087">
        <w:rPr>
          <w:rFonts w:ascii="Times New Roman" w:hAnsi="Times New Roman"/>
          <w:bCs/>
          <w:vertAlign w:val="superscript"/>
        </w:rPr>
        <w:footnoteReference w:id="43"/>
      </w:r>
      <w:r w:rsidRPr="00C27087">
        <w:rPr>
          <w:rFonts w:ascii="Times New Roman" w:hAnsi="Times New Roman"/>
          <w:bCs/>
        </w:rPr>
        <w:t xml:space="preserve">. </w:t>
      </w:r>
    </w:p>
    <w:p w:rsidR="00F33B9C" w:rsidRPr="00C27087" w:rsidRDefault="00F33B9C" w:rsidP="00F33B9C">
      <w:pPr>
        <w:jc w:val="both"/>
        <w:rPr>
          <w:rFonts w:ascii="Times New Roman" w:hAnsi="Times New Roman" w:cs="Times New Roman"/>
          <w:bCs/>
        </w:rPr>
      </w:pPr>
      <w:proofErr w:type="spellStart"/>
      <w:r w:rsidRPr="00C27087">
        <w:rPr>
          <w:rFonts w:ascii="Times New Roman" w:hAnsi="Times New Roman"/>
          <w:bCs/>
        </w:rPr>
        <w:t>UNICEF’in</w:t>
      </w:r>
      <w:proofErr w:type="spellEnd"/>
      <w:r w:rsidRPr="00C27087">
        <w:rPr>
          <w:rFonts w:ascii="Times New Roman" w:hAnsi="Times New Roman"/>
          <w:bCs/>
        </w:rPr>
        <w:t xml:space="preserve"> paylaşımına göre </w:t>
      </w:r>
      <w:proofErr w:type="spellStart"/>
      <w:r w:rsidRPr="00C27087">
        <w:rPr>
          <w:rFonts w:ascii="Times New Roman" w:hAnsi="Times New Roman"/>
          <w:bCs/>
        </w:rPr>
        <w:t>Sinovac</w:t>
      </w:r>
      <w:proofErr w:type="spellEnd"/>
      <w:r w:rsidRPr="00C27087">
        <w:rPr>
          <w:rFonts w:ascii="Times New Roman" w:hAnsi="Times New Roman"/>
          <w:bCs/>
        </w:rPr>
        <w:t xml:space="preserve"> </w:t>
      </w:r>
      <w:proofErr w:type="spellStart"/>
      <w:proofErr w:type="gramStart"/>
      <w:r w:rsidRPr="00C27087">
        <w:rPr>
          <w:rFonts w:ascii="Times New Roman" w:hAnsi="Times New Roman"/>
          <w:bCs/>
        </w:rPr>
        <w:t>CoronaVac</w:t>
      </w:r>
      <w:proofErr w:type="spellEnd"/>
      <w:r w:rsidRPr="00C27087">
        <w:rPr>
          <w:rFonts w:ascii="Times New Roman" w:hAnsi="Times New Roman"/>
          <w:bCs/>
        </w:rPr>
        <w:t xml:space="preserve">  </w:t>
      </w:r>
      <w:r>
        <w:rPr>
          <w:rFonts w:ascii="Times New Roman" w:hAnsi="Times New Roman"/>
          <w:bCs/>
        </w:rPr>
        <w:t>COVID</w:t>
      </w:r>
      <w:proofErr w:type="gramEnd"/>
      <w:r w:rsidRPr="00C27087">
        <w:rPr>
          <w:rFonts w:ascii="Times New Roman" w:hAnsi="Times New Roman"/>
          <w:bCs/>
        </w:rPr>
        <w:t xml:space="preserve">-19 aşısı için </w:t>
      </w:r>
      <w:proofErr w:type="spellStart"/>
      <w:r w:rsidRPr="00C27087">
        <w:rPr>
          <w:rFonts w:ascii="Times New Roman" w:hAnsi="Times New Roman"/>
          <w:bCs/>
        </w:rPr>
        <w:t>Sinovac</w:t>
      </w:r>
      <w:proofErr w:type="spellEnd"/>
      <w:r w:rsidRPr="00C27087">
        <w:rPr>
          <w:rFonts w:ascii="Times New Roman" w:hAnsi="Times New Roman"/>
          <w:bCs/>
        </w:rPr>
        <w:t xml:space="preserve"> </w:t>
      </w:r>
      <w:proofErr w:type="spellStart"/>
      <w:r w:rsidRPr="00C27087">
        <w:rPr>
          <w:rFonts w:ascii="Times New Roman" w:hAnsi="Times New Roman"/>
          <w:bCs/>
        </w:rPr>
        <w:t>Biotech</w:t>
      </w:r>
      <w:proofErr w:type="spellEnd"/>
      <w:r w:rsidRPr="00C27087">
        <w:rPr>
          <w:rFonts w:ascii="Times New Roman" w:hAnsi="Times New Roman"/>
          <w:bCs/>
        </w:rPr>
        <w:t xml:space="preserve"> </w:t>
      </w:r>
      <w:proofErr w:type="spellStart"/>
      <w:r w:rsidRPr="00C27087">
        <w:rPr>
          <w:rFonts w:ascii="Times New Roman" w:hAnsi="Times New Roman"/>
          <w:bCs/>
        </w:rPr>
        <w:t>Co</w:t>
      </w:r>
      <w:proofErr w:type="spellEnd"/>
      <w:r w:rsidRPr="00C27087">
        <w:rPr>
          <w:rFonts w:ascii="Times New Roman" w:hAnsi="Times New Roman"/>
          <w:bCs/>
        </w:rPr>
        <w:t xml:space="preserve">. Ltd. ile 100 milyon doz, </w:t>
      </w:r>
      <w:proofErr w:type="spellStart"/>
      <w:r w:rsidRPr="00C27087">
        <w:rPr>
          <w:rFonts w:ascii="Times New Roman" w:hAnsi="Times New Roman"/>
          <w:bCs/>
        </w:rPr>
        <w:t>Pfizer</w:t>
      </w:r>
      <w:proofErr w:type="spellEnd"/>
      <w:r w:rsidRPr="00C27087">
        <w:rPr>
          <w:rFonts w:ascii="Times New Roman" w:hAnsi="Times New Roman"/>
          <w:bCs/>
        </w:rPr>
        <w:t xml:space="preserve"> </w:t>
      </w:r>
      <w:proofErr w:type="spellStart"/>
      <w:r w:rsidRPr="00C27087">
        <w:rPr>
          <w:rFonts w:ascii="Times New Roman" w:hAnsi="Times New Roman"/>
          <w:bCs/>
        </w:rPr>
        <w:t>BioNTech</w:t>
      </w:r>
      <w:proofErr w:type="spellEnd"/>
      <w:r w:rsidRPr="00C27087">
        <w:rPr>
          <w:rFonts w:ascii="Times New Roman" w:hAnsi="Times New Roman"/>
          <w:bCs/>
        </w:rPr>
        <w:t xml:space="preserve"> 4,5 milyon doz için kesin anlaşma yapıldığı bildirilmiştir.</w:t>
      </w:r>
      <w:r w:rsidRPr="00C27087">
        <w:rPr>
          <w:rFonts w:ascii="Times New Roman" w:hAnsi="Times New Roman"/>
          <w:b/>
          <w:bCs/>
        </w:rPr>
        <w:t xml:space="preserve"> </w:t>
      </w:r>
      <w:r w:rsidRPr="00C27087">
        <w:rPr>
          <w:rFonts w:ascii="Times New Roman" w:hAnsi="Times New Roman"/>
          <w:bCs/>
        </w:rPr>
        <w:t>27 Nisan 2021 itibarıyla 100 milyon dozun temin edilemeyeceği bildirilmişken, 21.952.579 doz aşı uygulanmış, iki doz aşı uygulanan kişi sayısı ise 8.483.805 ile nüfusun ancak %10’una ulaşan bir koruma sağlanabilmiştir.</w:t>
      </w:r>
      <w:r w:rsidRPr="00C27087">
        <w:rPr>
          <w:rFonts w:ascii="Times New Roman" w:hAnsi="Times New Roman"/>
          <w:bCs/>
          <w:vertAlign w:val="superscript"/>
        </w:rPr>
        <w:footnoteReference w:id="44"/>
      </w:r>
      <w:r w:rsidRPr="00C27087">
        <w:rPr>
          <w:rFonts w:ascii="Times New Roman" w:hAnsi="Times New Roman"/>
          <w:bCs/>
        </w:rPr>
        <w:t xml:space="preserve"> </w:t>
      </w:r>
      <w:r w:rsidRPr="00C27087">
        <w:rPr>
          <w:rFonts w:ascii="Times New Roman" w:hAnsi="Times New Roman" w:cs="Times New Roman"/>
        </w:rPr>
        <w:t xml:space="preserve">3 Aralık 2021 tarihi itibarıyla yapılan toplam 120.788.673 dikkate alındığında tedarik sorunu çözülmüş görünmekle birlikte aşılama hızının çok düşük olduğu, aşı tereddüdünü ortadan kaldıracak çalışmalar ve aşılamanın artırılmasına yönelik etkili kampanyalar yapılmadığı gibi tereddüt yaratacak yanıltıcı ifadelerle aşı karşıtlarının propagandasına destek verilmiştir. </w:t>
      </w:r>
      <w:proofErr w:type="gramStart"/>
      <w:r w:rsidRPr="00C27087">
        <w:rPr>
          <w:rFonts w:ascii="Times New Roman" w:hAnsi="Times New Roman" w:cs="Times New Roman"/>
        </w:rPr>
        <w:t xml:space="preserve">Aşıların 1. Dozu 56.346.149, 2. Doz 50.605.933 3. Doz 12.323.980 4. Doz ise 1.512.611 olarak uygulandığı, tam aşılı olarak tanımlanabilecek nüfus oranının %50’yi biraz aştığı düşünüldüğünde ve günlük aşılama sayıları 100 binlerde seyrettiği de göz önüne alındığında </w:t>
      </w:r>
      <w:r>
        <w:rPr>
          <w:rFonts w:ascii="Times New Roman" w:hAnsi="Times New Roman" w:cs="Times New Roman"/>
        </w:rPr>
        <w:t xml:space="preserve">Sağlık Bakanlığının </w:t>
      </w:r>
      <w:r w:rsidRPr="00C27087">
        <w:rPr>
          <w:rFonts w:ascii="Times New Roman" w:hAnsi="Times New Roman" w:cs="Times New Roman"/>
        </w:rPr>
        <w:t>aşılamada da yükümlülüğünü yerine getirmediği görülmektedir.</w:t>
      </w:r>
      <w:proofErr w:type="gramEnd"/>
    </w:p>
    <w:p w:rsidR="00F33B9C" w:rsidRPr="00C27087" w:rsidRDefault="00F33B9C" w:rsidP="00F33B9C">
      <w:pPr>
        <w:jc w:val="both"/>
        <w:rPr>
          <w:rFonts w:ascii="Times New Roman" w:hAnsi="Times New Roman" w:cs="Times New Roman"/>
          <w:bCs/>
        </w:rPr>
      </w:pPr>
      <w:r w:rsidRPr="00C27087">
        <w:rPr>
          <w:rFonts w:ascii="Times New Roman" w:hAnsi="Times New Roman" w:cs="Times New Roman"/>
          <w:bCs/>
        </w:rPr>
        <w:lastRenderedPageBreak/>
        <w:t xml:space="preserve">Türkiye’ye aşı sağlama konusunda zamanında ve şeffaf bir bilgi akışı yapılmamaktadır. Aşılama, </w:t>
      </w:r>
      <w:r>
        <w:rPr>
          <w:rFonts w:ascii="Times New Roman" w:hAnsi="Times New Roman" w:cs="Times New Roman"/>
          <w:bCs/>
        </w:rPr>
        <w:t xml:space="preserve">Sağlık </w:t>
      </w:r>
      <w:r w:rsidRPr="00C27087">
        <w:rPr>
          <w:rFonts w:ascii="Times New Roman" w:hAnsi="Times New Roman" w:cs="Times New Roman"/>
          <w:bCs/>
        </w:rPr>
        <w:t>Bakanlığın</w:t>
      </w:r>
      <w:r>
        <w:rPr>
          <w:rFonts w:ascii="Times New Roman" w:hAnsi="Times New Roman" w:cs="Times New Roman"/>
          <w:bCs/>
        </w:rPr>
        <w:t>ın</w:t>
      </w:r>
      <w:r w:rsidRPr="00C27087">
        <w:rPr>
          <w:rFonts w:ascii="Times New Roman" w:hAnsi="Times New Roman" w:cs="Times New Roman"/>
          <w:bCs/>
        </w:rPr>
        <w:t xml:space="preserve"> aşılanmasını uygun bulduğu kategorilerdeki yurttaşlara randevularla yürütülmekte, günlük aşılama verilerindeki değişkenlik/ oynaklık ve aşılanan kişi sayısı ülkemizdeki aşılama kapasitesinin çok altında bir düzeyde yürütülmektedir. </w:t>
      </w:r>
      <w:proofErr w:type="gramStart"/>
      <w:r w:rsidRPr="00C27087">
        <w:rPr>
          <w:rFonts w:ascii="Times New Roman" w:hAnsi="Times New Roman" w:cs="Times New Roman"/>
          <w:bCs/>
        </w:rPr>
        <w:t>Günde bir milyon aşılama yapılabileceği belirtilmesine karşın aşılamanın başladığı 14 Ocak 2021 tarihinden itibaren geçen 33</w:t>
      </w:r>
      <w:r>
        <w:rPr>
          <w:rFonts w:ascii="Times New Roman" w:hAnsi="Times New Roman" w:cs="Times New Roman"/>
          <w:bCs/>
        </w:rPr>
        <w:t>0</w:t>
      </w:r>
      <w:r w:rsidRPr="00C27087">
        <w:rPr>
          <w:rFonts w:ascii="Times New Roman" w:hAnsi="Times New Roman" w:cs="Times New Roman"/>
          <w:bCs/>
        </w:rPr>
        <w:t xml:space="preserve"> günde ortalama 200 bini aşmayan aşılama her hafta aşılanamayan 5 milyon 600 bin insandan 500/100.000 </w:t>
      </w:r>
      <w:proofErr w:type="spellStart"/>
      <w:r w:rsidRPr="00C27087">
        <w:rPr>
          <w:rFonts w:ascii="Times New Roman" w:hAnsi="Times New Roman" w:cs="Times New Roman"/>
          <w:bCs/>
        </w:rPr>
        <w:t>insidansa</w:t>
      </w:r>
      <w:proofErr w:type="spellEnd"/>
      <w:r w:rsidRPr="00C27087">
        <w:rPr>
          <w:rFonts w:ascii="Times New Roman" w:hAnsi="Times New Roman" w:cs="Times New Roman"/>
          <w:bCs/>
        </w:rPr>
        <w:t xml:space="preserve"> göre ortalama 28 bininin hastalanması ve kullanılan aşının ölümleri %80 önlediği dikkate alındığında haftalık olarak 1500’lerde seyreden ölümlerin de en az 1200’ünü</w:t>
      </w:r>
      <w:r>
        <w:rPr>
          <w:rFonts w:ascii="Times New Roman" w:hAnsi="Times New Roman" w:cs="Times New Roman"/>
          <w:bCs/>
        </w:rPr>
        <w:t>n</w:t>
      </w:r>
      <w:r w:rsidRPr="00C27087">
        <w:rPr>
          <w:rFonts w:ascii="Times New Roman" w:hAnsi="Times New Roman" w:cs="Times New Roman"/>
          <w:bCs/>
        </w:rPr>
        <w:t xml:space="preserve"> engellenebileceği görülmektedir.</w:t>
      </w:r>
      <w:proofErr w:type="gramEnd"/>
    </w:p>
    <w:p w:rsidR="00F33B9C" w:rsidRDefault="00F33B9C" w:rsidP="00F33B9C">
      <w:pPr>
        <w:spacing w:after="0" w:line="240" w:lineRule="auto"/>
        <w:jc w:val="both"/>
        <w:rPr>
          <w:rFonts w:ascii="Times New Roman" w:eastAsia="Times New Roman" w:hAnsi="Times New Roman" w:cs="Times New Roman"/>
          <w:lang w:eastAsia="tr-TR"/>
        </w:rPr>
      </w:pPr>
      <w:proofErr w:type="spellStart"/>
      <w:proofErr w:type="gramStart"/>
      <w:r w:rsidRPr="00374CE4">
        <w:rPr>
          <w:rFonts w:ascii="Times New Roman" w:eastAsia="Times New Roman" w:hAnsi="Times New Roman" w:cs="Times New Roman"/>
          <w:lang w:eastAsia="tr-TR"/>
        </w:rPr>
        <w:t>Sağlık</w:t>
      </w:r>
      <w:proofErr w:type="spellEnd"/>
      <w:r w:rsidRPr="00374CE4">
        <w:rPr>
          <w:rFonts w:ascii="Times New Roman" w:eastAsia="Times New Roman" w:hAnsi="Times New Roman" w:cs="Times New Roman"/>
          <w:lang w:eastAsia="tr-TR"/>
        </w:rPr>
        <w:t xml:space="preserve"> Bakanı, salgında can kayıplarının giderek arttığını açıklamasına karşın, </w:t>
      </w:r>
      <w:proofErr w:type="spellStart"/>
      <w:r w:rsidRPr="00374CE4">
        <w:rPr>
          <w:rFonts w:ascii="Times New Roman" w:eastAsia="Times New Roman" w:hAnsi="Times New Roman" w:cs="Times New Roman"/>
          <w:lang w:eastAsia="tr-TR"/>
        </w:rPr>
        <w:t>vatandaşların</w:t>
      </w:r>
      <w:proofErr w:type="spellEnd"/>
      <w:r w:rsidRPr="00374CE4">
        <w:rPr>
          <w:rFonts w:ascii="Times New Roman" w:eastAsia="Times New Roman" w:hAnsi="Times New Roman" w:cs="Times New Roman"/>
          <w:lang w:eastAsia="tr-TR"/>
        </w:rPr>
        <w:t xml:space="preserve"> tedavilerini aksatmamaları konusunda </w:t>
      </w:r>
      <w:proofErr w:type="spellStart"/>
      <w:r w:rsidRPr="00374CE4">
        <w:rPr>
          <w:rFonts w:ascii="Times New Roman" w:eastAsia="Times New Roman" w:hAnsi="Times New Roman" w:cs="Times New Roman"/>
          <w:lang w:eastAsia="tr-TR"/>
        </w:rPr>
        <w:t>bugüne</w:t>
      </w:r>
      <w:proofErr w:type="spellEnd"/>
      <w:r w:rsidRPr="00374CE4">
        <w:rPr>
          <w:rFonts w:ascii="Times New Roman" w:eastAsia="Times New Roman" w:hAnsi="Times New Roman" w:cs="Times New Roman"/>
          <w:lang w:eastAsia="tr-TR"/>
        </w:rPr>
        <w:t xml:space="preserve"> kadar </w:t>
      </w:r>
      <w:proofErr w:type="spellStart"/>
      <w:r w:rsidRPr="00374CE4">
        <w:rPr>
          <w:rFonts w:ascii="Times New Roman" w:eastAsia="Times New Roman" w:hAnsi="Times New Roman" w:cs="Times New Roman"/>
          <w:lang w:eastAsia="tr-TR"/>
        </w:rPr>
        <w:t>hiçbir</w:t>
      </w:r>
      <w:proofErr w:type="spellEnd"/>
      <w:r w:rsidRPr="00374CE4">
        <w:rPr>
          <w:rFonts w:ascii="Times New Roman" w:eastAsia="Times New Roman" w:hAnsi="Times New Roman" w:cs="Times New Roman"/>
          <w:lang w:eastAsia="tr-TR"/>
        </w:rPr>
        <w:t xml:space="preserve"> ciddi </w:t>
      </w:r>
      <w:proofErr w:type="spellStart"/>
      <w:r w:rsidRPr="00374CE4">
        <w:rPr>
          <w:rFonts w:ascii="Times New Roman" w:eastAsia="Times New Roman" w:hAnsi="Times New Roman" w:cs="Times New Roman"/>
          <w:lang w:eastAsia="tr-TR"/>
        </w:rPr>
        <w:t>açıklama</w:t>
      </w:r>
      <w:proofErr w:type="spellEnd"/>
      <w:r w:rsidRPr="00374CE4">
        <w:rPr>
          <w:rFonts w:ascii="Times New Roman" w:eastAsia="Times New Roman" w:hAnsi="Times New Roman" w:cs="Times New Roman"/>
          <w:lang w:eastAsia="tr-TR"/>
        </w:rPr>
        <w:t xml:space="preserve"> yapmayarak ve </w:t>
      </w:r>
      <w:proofErr w:type="spellStart"/>
      <w:r w:rsidRPr="00374CE4">
        <w:rPr>
          <w:rFonts w:ascii="Times New Roman" w:eastAsia="Times New Roman" w:hAnsi="Times New Roman" w:cs="Times New Roman"/>
          <w:lang w:eastAsia="tr-TR"/>
        </w:rPr>
        <w:t>önlem</w:t>
      </w:r>
      <w:proofErr w:type="spellEnd"/>
      <w:r w:rsidRPr="00374CE4">
        <w:rPr>
          <w:rFonts w:ascii="Times New Roman" w:eastAsia="Times New Roman" w:hAnsi="Times New Roman" w:cs="Times New Roman"/>
          <w:lang w:eastAsia="tr-TR"/>
        </w:rPr>
        <w:t xml:space="preserve"> almayarak,</w:t>
      </w:r>
      <w:r>
        <w:rPr>
          <w:rFonts w:ascii="Times New Roman" w:eastAsia="Times New Roman" w:hAnsi="Times New Roman" w:cs="Times New Roman"/>
          <w:lang w:eastAsia="tr-TR"/>
        </w:rPr>
        <w:t xml:space="preserve"> aşılamada 1593 sayılı Kanunla verilen görevi tıbbi gereklere uygun olarak yerine getirmeyerek,</w:t>
      </w:r>
      <w:r w:rsidRPr="00374CE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fazladan ölümlerden y</w:t>
      </w:r>
      <w:r w:rsidRPr="00374CE4">
        <w:rPr>
          <w:rFonts w:ascii="Times New Roman" w:eastAsia="Times New Roman" w:hAnsi="Times New Roman" w:cs="Times New Roman"/>
          <w:lang w:eastAsia="tr-TR"/>
        </w:rPr>
        <w:t>ukarıda sayılanlara ek olarak ihmali davranışı nedeniyle soru</w:t>
      </w:r>
      <w:r w:rsidRPr="000A7101">
        <w:rPr>
          <w:rFonts w:ascii="Times New Roman" w:eastAsia="Times New Roman" w:hAnsi="Times New Roman" w:cs="Times New Roman"/>
          <w:lang w:eastAsia="tr-TR"/>
        </w:rPr>
        <w:t>mludur.</w:t>
      </w:r>
      <w:proofErr w:type="gramEnd"/>
      <w:r w:rsidRPr="00374CE4">
        <w:rPr>
          <w:rStyle w:val="DipnotBavurusu"/>
          <w:rFonts w:ascii="Times New Roman" w:eastAsia="Times New Roman" w:hAnsi="Times New Roman" w:cs="Times New Roman"/>
          <w:lang w:eastAsia="tr-TR"/>
        </w:rPr>
        <w:footnoteReference w:id="45"/>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pStyle w:val="Body"/>
        <w:jc w:val="both"/>
        <w:rPr>
          <w:rFonts w:ascii="Times New Roman" w:eastAsia="Times New Roman" w:hAnsi="Times New Roman" w:cs="Times New Roman"/>
        </w:rPr>
      </w:pPr>
      <w:r>
        <w:rPr>
          <w:rFonts w:ascii="Times New Roman" w:eastAsia="Times New Roman" w:hAnsi="Times New Roman" w:cs="Times New Roman"/>
        </w:rPr>
        <w:t>Başvuran tüm kurumlar insan haklarının korunması ile yükümlüdür</w:t>
      </w:r>
      <w:r w:rsidRPr="00B73746">
        <w:rPr>
          <w:rFonts w:ascii="Times New Roman" w:eastAsia="Times New Roman" w:hAnsi="Times New Roman" w:cs="Times New Roman"/>
        </w:rPr>
        <w:t xml:space="preserve">. </w:t>
      </w:r>
      <w:proofErr w:type="gramStart"/>
      <w:r>
        <w:rPr>
          <w:rFonts w:ascii="Times New Roman" w:eastAsia="Times New Roman" w:hAnsi="Times New Roman" w:cs="Times New Roman"/>
        </w:rPr>
        <w:t>Şikayetçilerden</w:t>
      </w:r>
      <w:proofErr w:type="gramEnd"/>
      <w:r>
        <w:rPr>
          <w:rFonts w:ascii="Times New Roman" w:eastAsia="Times New Roman" w:hAnsi="Times New Roman" w:cs="Times New Roman"/>
        </w:rPr>
        <w:t xml:space="preserve"> </w:t>
      </w:r>
      <w:r w:rsidRPr="00B73746">
        <w:rPr>
          <w:rFonts w:ascii="Times New Roman" w:hAnsi="Times New Roman"/>
        </w:rPr>
        <w:t xml:space="preserve">İnsan Hakları Derneği’nin kurulduğu yıl olan 1986 yılından itibaren bireylerin hak ve özgürlükleri konusunda pek </w:t>
      </w:r>
      <w:r w:rsidRPr="00B73746">
        <w:rPr>
          <w:rFonts w:ascii="Times New Roman" w:hAnsi="Times New Roman"/>
          <w:lang w:val="pt-PT"/>
        </w:rPr>
        <w:t>ç</w:t>
      </w:r>
      <w:r w:rsidRPr="00B73746">
        <w:rPr>
          <w:rFonts w:ascii="Times New Roman" w:hAnsi="Times New Roman"/>
          <w:lang w:val="nl-NL"/>
        </w:rPr>
        <w:t xml:space="preserve">ok </w:t>
      </w:r>
      <w:r w:rsidRPr="00B73746">
        <w:rPr>
          <w:rFonts w:ascii="Times New Roman" w:hAnsi="Times New Roman"/>
          <w:lang w:val="pt-PT"/>
        </w:rPr>
        <w:t>ç</w:t>
      </w:r>
      <w:r w:rsidRPr="00B73746">
        <w:rPr>
          <w:rFonts w:ascii="Times New Roman" w:hAnsi="Times New Roman"/>
        </w:rPr>
        <w:t xml:space="preserve">alışması bulunmaktadır. Müvekkil dernek, sağlık ve yaşam haklarının ihlal edildiği iddiasına ilişkin olarak Türkiye’nin her tarafından </w:t>
      </w:r>
      <w:r w:rsidRPr="00B73746">
        <w:rPr>
          <w:rFonts w:ascii="Times New Roman" w:hAnsi="Times New Roman"/>
          <w:u w:color="000000"/>
        </w:rPr>
        <w:t xml:space="preserve">başvuru alan ve aldığı başvuruları idari </w:t>
      </w:r>
      <w:proofErr w:type="gramStart"/>
      <w:r w:rsidRPr="00B73746">
        <w:rPr>
          <w:rFonts w:ascii="Times New Roman" w:hAnsi="Times New Roman"/>
          <w:u w:color="000000"/>
        </w:rPr>
        <w:t>şikayet</w:t>
      </w:r>
      <w:proofErr w:type="gramEnd"/>
      <w:r w:rsidRPr="00B73746">
        <w:rPr>
          <w:rFonts w:ascii="Times New Roman" w:hAnsi="Times New Roman"/>
          <w:u w:color="000000"/>
        </w:rPr>
        <w:t xml:space="preserve"> ve adalet mekanizmalarını kullanarak sonuçlandırmaya çalışan, bilimsel incelemeler ve araştırmalar yapan ve tespitlerini raporlaştırarak kamuoyunu bilinçlendirmeyi amaçlayan bir sivil kuruluştur. Müvekkil dernek, kişilerin Anayasal haklarına engelsiz olarak erişebilmeleri, danışmanlık yapması ve idari </w:t>
      </w:r>
      <w:proofErr w:type="gramStart"/>
      <w:r w:rsidRPr="00B73746">
        <w:rPr>
          <w:rFonts w:ascii="Times New Roman" w:hAnsi="Times New Roman"/>
          <w:u w:color="000000"/>
        </w:rPr>
        <w:t>şikayet</w:t>
      </w:r>
      <w:proofErr w:type="gramEnd"/>
      <w:r w:rsidRPr="00B73746">
        <w:rPr>
          <w:rFonts w:ascii="Times New Roman" w:hAnsi="Times New Roman"/>
          <w:u w:color="000000"/>
        </w:rPr>
        <w:t xml:space="preserve"> ve adalet mekanizmalarını kullanarak mağduriyeti sona erdirmeye çalışmalarıyla sağlık ve yaşam haklarının tesisi konularında etkin rol oynamaktadır. Bu çalışmaların en başında sağlık ve yaşam hakkı </w:t>
      </w:r>
      <w:proofErr w:type="spellStart"/>
      <w:r w:rsidRPr="00B73746">
        <w:rPr>
          <w:rFonts w:ascii="Times New Roman" w:hAnsi="Times New Roman"/>
          <w:u w:color="000000"/>
        </w:rPr>
        <w:t>ihalleri</w:t>
      </w:r>
      <w:proofErr w:type="spellEnd"/>
      <w:r w:rsidRPr="00B73746">
        <w:rPr>
          <w:rFonts w:ascii="Times New Roman" w:hAnsi="Times New Roman"/>
          <w:u w:color="000000"/>
        </w:rPr>
        <w:t xml:space="preserve"> ile mücadelede amacıyla derneğe başvuran kişilerin haklarının korunması ve durumlarına özgü tedbirlerin uygulanması için etkin hukuki yollara başvurmakta ve başvurucuları temsil etmektedir. Bu nedenle kişilerin sağlık ve yaşam haklarını ihlal edenler kişiler hakkında bu suç duyurusunda bulunmak gerekmektedir.</w:t>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Gelinen aşamada, yukarıda açıklanan nedenlerle, Türkiye’de pandemi döneminde fazladan ölümlerle birlikte </w:t>
      </w:r>
      <w:proofErr w:type="spellStart"/>
      <w:r>
        <w:rPr>
          <w:rFonts w:ascii="Times New Roman" w:eastAsia="Times New Roman" w:hAnsi="Times New Roman" w:cs="Times New Roman"/>
          <w:lang w:eastAsia="tr-TR"/>
        </w:rPr>
        <w:t>ikiyüzbinden</w:t>
      </w:r>
      <w:proofErr w:type="spellEnd"/>
      <w:r>
        <w:rPr>
          <w:rFonts w:ascii="Times New Roman" w:eastAsia="Times New Roman" w:hAnsi="Times New Roman" w:cs="Times New Roman"/>
          <w:lang w:eastAsia="tr-TR"/>
        </w:rPr>
        <w:t xml:space="preserve"> fazla kişi hayatını kaybetmiş, temel haklara ilişkin uluslararası sözleşmelerde ve Anayasada korunan hakların teminine yönelik tercihler yapılmaması nedeniyle kişileri sağlık ve yaşam hakları ihlal edilmiştir. </w:t>
      </w:r>
      <w:proofErr w:type="gramStart"/>
      <w:r>
        <w:rPr>
          <w:rFonts w:ascii="Times New Roman" w:eastAsia="Times New Roman" w:hAnsi="Times New Roman" w:cs="Times New Roman"/>
          <w:lang w:eastAsia="tr-TR"/>
        </w:rPr>
        <w:t>Şikayet</w:t>
      </w:r>
      <w:proofErr w:type="gramEnd"/>
      <w:r>
        <w:rPr>
          <w:rFonts w:ascii="Times New Roman" w:eastAsia="Times New Roman" w:hAnsi="Times New Roman" w:cs="Times New Roman"/>
          <w:lang w:eastAsia="tr-TR"/>
        </w:rPr>
        <w:t xml:space="preserve"> edilen kamu görevlileri Türk Ceza Kanununun 257. Maddesi ile unsurları belirlenen görevi kötüye kullanma suçunu işlemişlerdir.  </w:t>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spacing w:after="0" w:line="240" w:lineRule="auto"/>
        <w:jc w:val="both"/>
        <w:rPr>
          <w:rFonts w:ascii="Times New Roman" w:eastAsia="Times New Roman" w:hAnsi="Times New Roman" w:cs="Times New Roman"/>
          <w:lang w:eastAsia="tr-TR"/>
        </w:rPr>
      </w:pPr>
    </w:p>
    <w:p w:rsidR="00F33B9C" w:rsidRPr="000B776B" w:rsidRDefault="00F33B9C" w:rsidP="00F33B9C">
      <w:pPr>
        <w:spacing w:after="0" w:line="240" w:lineRule="auto"/>
        <w:jc w:val="both"/>
        <w:rPr>
          <w:rFonts w:ascii="Times New Roman" w:eastAsia="Times New Roman" w:hAnsi="Times New Roman" w:cs="Times New Roman"/>
          <w:lang w:eastAsia="tr-TR"/>
        </w:rPr>
      </w:pPr>
      <w:r w:rsidRPr="000B776B">
        <w:rPr>
          <w:rFonts w:ascii="Times New Roman" w:eastAsia="Times New Roman" w:hAnsi="Times New Roman" w:cs="Times New Roman"/>
          <w:lang w:eastAsia="tr-TR"/>
        </w:rPr>
        <w:t>HUKUKİ NEDENLER</w:t>
      </w:r>
      <w:r w:rsidRPr="000B776B">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0B776B">
        <w:rPr>
          <w:rFonts w:ascii="Times New Roman" w:eastAsia="Times New Roman" w:hAnsi="Times New Roman" w:cs="Times New Roman"/>
          <w:b/>
          <w:lang w:eastAsia="tr-TR"/>
        </w:rPr>
        <w:t xml:space="preserve">: </w:t>
      </w:r>
      <w:r w:rsidRPr="000B776B">
        <w:rPr>
          <w:rFonts w:ascii="Times New Roman" w:eastAsia="Times New Roman" w:hAnsi="Times New Roman" w:cs="Times New Roman"/>
          <w:lang w:eastAsia="tr-TR"/>
        </w:rPr>
        <w:t xml:space="preserve">Anayasa, </w:t>
      </w:r>
      <w:r>
        <w:rPr>
          <w:rFonts w:ascii="Times New Roman" w:eastAsia="Times New Roman" w:hAnsi="Times New Roman" w:cs="Times New Roman"/>
          <w:lang w:eastAsia="tr-TR"/>
        </w:rPr>
        <w:t xml:space="preserve">Anayasanın 90/5. Maddesi gereği kabul edilen uluslararası sözleşmeler, </w:t>
      </w:r>
      <w:r w:rsidRPr="000B776B">
        <w:rPr>
          <w:rFonts w:ascii="Times New Roman" w:eastAsia="Times New Roman" w:hAnsi="Times New Roman" w:cs="Times New Roman"/>
          <w:lang w:eastAsia="tr-TR"/>
        </w:rPr>
        <w:t>Türk Ceza Yasası ve ilgili diğer mevzuat.</w:t>
      </w:r>
    </w:p>
    <w:p w:rsidR="00F33B9C" w:rsidRPr="000B776B" w:rsidRDefault="00F33B9C" w:rsidP="00F33B9C">
      <w:pPr>
        <w:spacing w:after="0" w:line="240" w:lineRule="auto"/>
        <w:jc w:val="both"/>
        <w:rPr>
          <w:rFonts w:ascii="Times New Roman" w:eastAsia="Times New Roman" w:hAnsi="Times New Roman" w:cs="Times New Roman"/>
          <w:b/>
          <w:u w:val="single"/>
          <w:lang w:eastAsia="tr-TR"/>
        </w:rPr>
      </w:pPr>
    </w:p>
    <w:p w:rsidR="00F33B9C" w:rsidRPr="000B776B" w:rsidRDefault="00F33B9C" w:rsidP="00F33B9C">
      <w:pPr>
        <w:spacing w:after="0" w:line="240" w:lineRule="auto"/>
        <w:jc w:val="both"/>
        <w:rPr>
          <w:rFonts w:ascii="Times New Roman" w:eastAsia="Times New Roman" w:hAnsi="Times New Roman" w:cs="Times New Roman"/>
          <w:lang w:eastAsia="tr-TR"/>
        </w:rPr>
      </w:pPr>
      <w:r w:rsidRPr="000B776B">
        <w:rPr>
          <w:rFonts w:ascii="Times New Roman" w:eastAsia="Times New Roman" w:hAnsi="Times New Roman" w:cs="Times New Roman"/>
          <w:lang w:eastAsia="tr-TR"/>
        </w:rPr>
        <w:t>DELİLLER</w:t>
      </w:r>
      <w:r w:rsidRPr="000B776B">
        <w:rPr>
          <w:rFonts w:ascii="Times New Roman" w:eastAsia="Times New Roman" w:hAnsi="Times New Roman" w:cs="Times New Roman"/>
          <w:lang w:eastAsia="tr-TR"/>
        </w:rPr>
        <w:tab/>
      </w:r>
      <w:r w:rsidRPr="000B776B">
        <w:rPr>
          <w:rFonts w:ascii="Times New Roman" w:eastAsia="Times New Roman" w:hAnsi="Times New Roman" w:cs="Times New Roman"/>
          <w:lang w:eastAsia="tr-TR"/>
        </w:rPr>
        <w:tab/>
      </w:r>
      <w:r w:rsidRPr="000B776B">
        <w:rPr>
          <w:rFonts w:ascii="Times New Roman" w:eastAsia="Times New Roman" w:hAnsi="Times New Roman" w:cs="Times New Roman"/>
          <w:b/>
          <w:lang w:eastAsia="tr-TR"/>
        </w:rPr>
        <w:tab/>
        <w:t>:</w:t>
      </w:r>
      <w:r w:rsidRPr="000B776B">
        <w:rPr>
          <w:rFonts w:ascii="Times New Roman" w:eastAsia="Times New Roman" w:hAnsi="Times New Roman" w:cs="Times New Roman"/>
          <w:lang w:eastAsia="tr-TR"/>
        </w:rPr>
        <w:t xml:space="preserve"> Ekli belgeler, </w:t>
      </w:r>
      <w:r>
        <w:rPr>
          <w:rFonts w:ascii="Times New Roman" w:eastAsia="Times New Roman" w:hAnsi="Times New Roman" w:cs="Times New Roman"/>
          <w:lang w:eastAsia="tr-TR"/>
        </w:rPr>
        <w:t xml:space="preserve">bilimsel araştırmalar, </w:t>
      </w:r>
      <w:r w:rsidRPr="000B776B">
        <w:rPr>
          <w:rFonts w:ascii="Times New Roman" w:eastAsia="Times New Roman" w:hAnsi="Times New Roman" w:cs="Times New Roman"/>
          <w:lang w:eastAsia="tr-TR"/>
        </w:rPr>
        <w:t>görsel ve yazılı basında yer alan haber ve görüntüler, diğer her türlü yasal delil.</w:t>
      </w:r>
    </w:p>
    <w:p w:rsidR="00F33B9C" w:rsidRDefault="00F33B9C" w:rsidP="00F33B9C">
      <w:pPr>
        <w:spacing w:after="0" w:line="240" w:lineRule="auto"/>
        <w:jc w:val="both"/>
        <w:rPr>
          <w:rFonts w:ascii="Times New Roman" w:eastAsia="Times New Roman" w:hAnsi="Times New Roman" w:cs="Times New Roman"/>
          <w:lang w:eastAsia="tr-TR"/>
        </w:rPr>
      </w:pPr>
    </w:p>
    <w:p w:rsidR="00F33B9C" w:rsidRDefault="00F33B9C" w:rsidP="00F33B9C">
      <w:pPr>
        <w:spacing w:after="0" w:line="240" w:lineRule="auto"/>
        <w:jc w:val="both"/>
        <w:rPr>
          <w:rFonts w:ascii="Times New Roman" w:hAnsi="Times New Roman" w:cs="Times New Roman"/>
        </w:rPr>
      </w:pPr>
    </w:p>
    <w:p w:rsidR="00F33B9C" w:rsidRDefault="00F33B9C" w:rsidP="00F33B9C">
      <w:pPr>
        <w:spacing w:after="0" w:line="240" w:lineRule="auto"/>
        <w:jc w:val="both"/>
        <w:rPr>
          <w:rFonts w:ascii="Times New Roman" w:hAnsi="Times New Roman" w:cs="Times New Roman"/>
        </w:rPr>
      </w:pPr>
      <w:r>
        <w:rPr>
          <w:rFonts w:ascii="Times New Roman" w:hAnsi="Times New Roman" w:cs="Times New Roman"/>
        </w:rPr>
        <w:t>SONUÇ VE İSTEM</w:t>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Şikayet</w:t>
      </w:r>
      <w:proofErr w:type="gramEnd"/>
      <w:r>
        <w:rPr>
          <w:rFonts w:ascii="Times New Roman" w:hAnsi="Times New Roman" w:cs="Times New Roman"/>
        </w:rPr>
        <w:t xml:space="preserve"> edilen ve </w:t>
      </w:r>
      <w:proofErr w:type="spellStart"/>
      <w:r>
        <w:rPr>
          <w:rFonts w:ascii="Times New Roman" w:hAnsi="Times New Roman" w:cs="Times New Roman"/>
        </w:rPr>
        <w:t>re’sen</w:t>
      </w:r>
      <w:proofErr w:type="spellEnd"/>
      <w:r>
        <w:rPr>
          <w:rFonts w:ascii="Times New Roman" w:hAnsi="Times New Roman" w:cs="Times New Roman"/>
        </w:rPr>
        <w:t xml:space="preserve"> tespit edilecek kamu görevlileri hakkında, COVID-19 </w:t>
      </w:r>
      <w:proofErr w:type="spellStart"/>
      <w:r>
        <w:rPr>
          <w:rFonts w:ascii="Times New Roman" w:hAnsi="Times New Roman" w:cs="Times New Roman"/>
        </w:rPr>
        <w:t>pandemisi</w:t>
      </w:r>
      <w:proofErr w:type="spellEnd"/>
      <w:r>
        <w:rPr>
          <w:rFonts w:ascii="Times New Roman" w:hAnsi="Times New Roman" w:cs="Times New Roman"/>
        </w:rPr>
        <w:t xml:space="preserve"> döneminde </w:t>
      </w:r>
      <w:r w:rsidRPr="001F3704">
        <w:rPr>
          <w:rFonts w:ascii="Times New Roman" w:hAnsi="Times New Roman" w:cs="Times New Roman"/>
        </w:rPr>
        <w:t>görev</w:t>
      </w:r>
      <w:r>
        <w:rPr>
          <w:rFonts w:ascii="Times New Roman" w:hAnsi="Times New Roman" w:cs="Times New Roman"/>
        </w:rPr>
        <w:t xml:space="preserve">lerinin </w:t>
      </w:r>
      <w:r w:rsidRPr="001F3704">
        <w:rPr>
          <w:rFonts w:ascii="Times New Roman" w:hAnsi="Times New Roman" w:cs="Times New Roman"/>
        </w:rPr>
        <w:t xml:space="preserve">gereklerine aykırı hareket etmek </w:t>
      </w:r>
      <w:r>
        <w:rPr>
          <w:rFonts w:ascii="Times New Roman" w:hAnsi="Times New Roman" w:cs="Times New Roman"/>
        </w:rPr>
        <w:t xml:space="preserve">ve </w:t>
      </w:r>
      <w:r w:rsidRPr="001F3704">
        <w:rPr>
          <w:rFonts w:ascii="Times New Roman" w:hAnsi="Times New Roman" w:cs="Times New Roman"/>
        </w:rPr>
        <w:t>görev</w:t>
      </w:r>
      <w:r>
        <w:rPr>
          <w:rFonts w:ascii="Times New Roman" w:hAnsi="Times New Roman" w:cs="Times New Roman"/>
        </w:rPr>
        <w:t>lerinin g</w:t>
      </w:r>
      <w:r w:rsidRPr="001F3704">
        <w:rPr>
          <w:rFonts w:ascii="Times New Roman" w:hAnsi="Times New Roman" w:cs="Times New Roman"/>
        </w:rPr>
        <w:t>ereklerini yapmakta ihmal ve gecikme göstererek</w:t>
      </w:r>
      <w:r>
        <w:rPr>
          <w:rFonts w:ascii="Times New Roman" w:hAnsi="Times New Roman" w:cs="Times New Roman"/>
        </w:rPr>
        <w:t xml:space="preserve"> kişilerin mağduriyetine ve kamu zararına neden olmaları nedeniyle soruşturma yapılarak sorumlular hakkında kamu davası açılmasına karar verilmesini talep ederiz. Saygılarımızla.</w:t>
      </w:r>
      <w:r w:rsidR="008D1227">
        <w:rPr>
          <w:rFonts w:ascii="Times New Roman" w:hAnsi="Times New Roman" w:cs="Times New Roman"/>
        </w:rPr>
        <w:t xml:space="preserve"> 10.12.2021</w:t>
      </w:r>
      <w:r>
        <w:rPr>
          <w:rFonts w:ascii="Times New Roman" w:hAnsi="Times New Roman" w:cs="Times New Roman"/>
        </w:rPr>
        <w:t xml:space="preserve">   </w:t>
      </w:r>
    </w:p>
    <w:p w:rsidR="00F33B9C" w:rsidRDefault="00F33B9C" w:rsidP="00F33B9C">
      <w:pPr>
        <w:spacing w:after="0" w:line="240" w:lineRule="auto"/>
        <w:jc w:val="both"/>
        <w:rPr>
          <w:rFonts w:ascii="Times New Roman" w:hAnsi="Times New Roman" w:cs="Times New Roman"/>
        </w:rPr>
      </w:pPr>
    </w:p>
    <w:p w:rsidR="00F33B9C" w:rsidRDefault="00F33B9C" w:rsidP="00F33B9C">
      <w:pPr>
        <w:spacing w:after="0" w:line="240" w:lineRule="auto"/>
        <w:jc w:val="both"/>
        <w:rPr>
          <w:rFonts w:ascii="Times New Roman" w:hAnsi="Times New Roman" w:cs="Times New Roman"/>
        </w:rPr>
      </w:pPr>
    </w:p>
    <w:p w:rsidR="00F33B9C" w:rsidRDefault="00F33B9C" w:rsidP="00F33B9C">
      <w:pPr>
        <w:spacing w:after="0" w:line="240" w:lineRule="auto"/>
        <w:jc w:val="both"/>
        <w:rPr>
          <w:rFonts w:ascii="Times New Roman" w:hAnsi="Times New Roman" w:cs="Times New Roman"/>
        </w:rPr>
      </w:pPr>
    </w:p>
    <w:p w:rsidR="00F33B9C" w:rsidRDefault="00F33B9C" w:rsidP="00F33B9C">
      <w:pPr>
        <w:spacing w:after="0" w:line="240" w:lineRule="auto"/>
        <w:jc w:val="right"/>
        <w:rPr>
          <w:rFonts w:ascii="Times New Roman" w:hAnsi="Times New Roman" w:cs="Times New Roman"/>
        </w:rPr>
      </w:pPr>
    </w:p>
    <w:p w:rsidR="00F33B9C" w:rsidRPr="00F54E9A" w:rsidRDefault="00F33B9C" w:rsidP="00F33B9C">
      <w:pPr>
        <w:spacing w:after="0" w:line="240" w:lineRule="auto"/>
        <w:ind w:firstLine="708"/>
        <w:rPr>
          <w:rFonts w:ascii="Times New Roman" w:hAnsi="Times New Roman" w:cs="Times New Roman"/>
          <w:sz w:val="20"/>
          <w:szCs w:val="20"/>
        </w:rPr>
      </w:pPr>
      <w:proofErr w:type="gramStart"/>
      <w:r w:rsidRPr="00F54E9A">
        <w:rPr>
          <w:rFonts w:ascii="Times New Roman" w:hAnsi="Times New Roman" w:cs="Times New Roman"/>
          <w:sz w:val="20"/>
          <w:szCs w:val="20"/>
        </w:rPr>
        <w:t>Şikayetçi</w:t>
      </w:r>
      <w:proofErr w:type="gramEnd"/>
      <w:r w:rsidRPr="00F54E9A">
        <w:rPr>
          <w:rFonts w:ascii="Times New Roman" w:hAnsi="Times New Roman" w:cs="Times New Roman"/>
          <w:sz w:val="20"/>
          <w:szCs w:val="20"/>
        </w:rPr>
        <w:t xml:space="preserve"> Türk Tabipleri Birliği Vekili</w:t>
      </w:r>
      <w:r w:rsidRPr="00F54E9A">
        <w:rPr>
          <w:rFonts w:ascii="Times New Roman" w:hAnsi="Times New Roman" w:cs="Times New Roman"/>
          <w:sz w:val="20"/>
          <w:szCs w:val="20"/>
        </w:rPr>
        <w:tab/>
      </w:r>
      <w:r w:rsidRPr="00F54E9A">
        <w:rPr>
          <w:rFonts w:ascii="Times New Roman" w:hAnsi="Times New Roman" w:cs="Times New Roman"/>
          <w:sz w:val="20"/>
          <w:szCs w:val="20"/>
        </w:rPr>
        <w:tab/>
        <w:t>Şikayetçi İnsan Hakları Derneği Vekili</w:t>
      </w:r>
    </w:p>
    <w:p w:rsidR="00F33B9C" w:rsidRPr="00F54E9A" w:rsidRDefault="00F33B9C" w:rsidP="00F33B9C">
      <w:pPr>
        <w:spacing w:after="0" w:line="240" w:lineRule="auto"/>
        <w:rPr>
          <w:rFonts w:ascii="Times New Roman" w:hAnsi="Times New Roman" w:cs="Times New Roman"/>
          <w:sz w:val="20"/>
          <w:szCs w:val="20"/>
        </w:rPr>
      </w:pPr>
      <w:r w:rsidRPr="00F54E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54E9A">
        <w:rPr>
          <w:rFonts w:ascii="Times New Roman" w:hAnsi="Times New Roman" w:cs="Times New Roman"/>
          <w:sz w:val="20"/>
          <w:szCs w:val="20"/>
        </w:rPr>
        <w:t>Av. Özgür Erbaş</w:t>
      </w:r>
      <w:r w:rsidRPr="00F54E9A">
        <w:rPr>
          <w:rFonts w:ascii="Times New Roman" w:hAnsi="Times New Roman" w:cs="Times New Roman"/>
          <w:sz w:val="20"/>
          <w:szCs w:val="20"/>
        </w:rPr>
        <w:tab/>
        <w:t xml:space="preserve"> </w:t>
      </w:r>
      <w:r w:rsidRPr="00F54E9A">
        <w:rPr>
          <w:rFonts w:ascii="Times New Roman" w:hAnsi="Times New Roman" w:cs="Times New Roman"/>
          <w:sz w:val="20"/>
          <w:szCs w:val="20"/>
        </w:rPr>
        <w:tab/>
      </w:r>
      <w:r w:rsidRPr="00F54E9A">
        <w:rPr>
          <w:rFonts w:ascii="Times New Roman" w:hAnsi="Times New Roman" w:cs="Times New Roman"/>
          <w:sz w:val="20"/>
          <w:szCs w:val="20"/>
        </w:rPr>
        <w:tab/>
      </w:r>
      <w:r w:rsidRPr="00F54E9A">
        <w:rPr>
          <w:rFonts w:ascii="Times New Roman" w:hAnsi="Times New Roman" w:cs="Times New Roman"/>
          <w:sz w:val="20"/>
          <w:szCs w:val="20"/>
        </w:rPr>
        <w:tab/>
      </w:r>
      <w:r w:rsidRPr="00F54E9A">
        <w:rPr>
          <w:rFonts w:ascii="Times New Roman" w:hAnsi="Times New Roman" w:cs="Times New Roman"/>
          <w:sz w:val="20"/>
          <w:szCs w:val="20"/>
        </w:rPr>
        <w:tab/>
        <w:t xml:space="preserve">Av. </w:t>
      </w:r>
      <w:proofErr w:type="spellStart"/>
      <w:r w:rsidRPr="00F54E9A">
        <w:rPr>
          <w:rFonts w:ascii="Times New Roman" w:hAnsi="Times New Roman" w:cs="Times New Roman"/>
          <w:sz w:val="20"/>
          <w:szCs w:val="20"/>
        </w:rPr>
        <w:t>Günizi</w:t>
      </w:r>
      <w:proofErr w:type="spellEnd"/>
      <w:r w:rsidRPr="00F54E9A">
        <w:rPr>
          <w:rFonts w:ascii="Times New Roman" w:hAnsi="Times New Roman" w:cs="Times New Roman"/>
          <w:sz w:val="20"/>
          <w:szCs w:val="20"/>
        </w:rPr>
        <w:t xml:space="preserve"> Satar </w:t>
      </w:r>
    </w:p>
    <w:p w:rsidR="00F33B9C" w:rsidRPr="00F54E9A" w:rsidRDefault="00F33B9C" w:rsidP="00F33B9C">
      <w:pPr>
        <w:spacing w:after="0" w:line="240" w:lineRule="auto"/>
        <w:rPr>
          <w:rFonts w:ascii="Times New Roman" w:hAnsi="Times New Roman" w:cs="Times New Roman"/>
          <w:sz w:val="20"/>
          <w:szCs w:val="20"/>
        </w:rPr>
      </w:pPr>
    </w:p>
    <w:p w:rsidR="00F33B9C" w:rsidRPr="00F54E9A" w:rsidRDefault="00F33B9C" w:rsidP="00F33B9C">
      <w:pPr>
        <w:spacing w:after="0" w:line="240" w:lineRule="auto"/>
        <w:rPr>
          <w:rFonts w:ascii="Times New Roman" w:hAnsi="Times New Roman" w:cs="Times New Roman"/>
          <w:sz w:val="20"/>
          <w:szCs w:val="20"/>
        </w:rPr>
      </w:pPr>
    </w:p>
    <w:p w:rsidR="00F33B9C" w:rsidRPr="00F54E9A" w:rsidRDefault="00F33B9C" w:rsidP="00F33B9C">
      <w:pPr>
        <w:spacing w:after="0" w:line="240" w:lineRule="auto"/>
        <w:rPr>
          <w:rFonts w:ascii="Times New Roman" w:hAnsi="Times New Roman" w:cs="Times New Roman"/>
          <w:sz w:val="20"/>
          <w:szCs w:val="20"/>
        </w:rPr>
      </w:pPr>
    </w:p>
    <w:p w:rsidR="00F33B9C" w:rsidRPr="00F54E9A" w:rsidRDefault="00F33B9C" w:rsidP="00F33B9C">
      <w:pPr>
        <w:spacing w:after="0" w:line="240" w:lineRule="auto"/>
        <w:rPr>
          <w:rFonts w:ascii="Times New Roman" w:hAnsi="Times New Roman" w:cs="Times New Roman"/>
          <w:sz w:val="20"/>
          <w:szCs w:val="20"/>
        </w:rPr>
      </w:pPr>
    </w:p>
    <w:p w:rsidR="00F33B9C" w:rsidRPr="00F54E9A" w:rsidRDefault="00F33B9C" w:rsidP="00F33B9C">
      <w:pPr>
        <w:spacing w:after="0" w:line="240" w:lineRule="auto"/>
        <w:rPr>
          <w:rFonts w:ascii="Times New Roman" w:hAnsi="Times New Roman" w:cs="Times New Roman"/>
          <w:sz w:val="20"/>
          <w:szCs w:val="20"/>
        </w:rPr>
      </w:pPr>
    </w:p>
    <w:p w:rsidR="00F33B9C" w:rsidRPr="00F54E9A" w:rsidRDefault="00F33B9C" w:rsidP="00F33B9C">
      <w:pPr>
        <w:spacing w:after="0" w:line="240" w:lineRule="auto"/>
        <w:rPr>
          <w:rFonts w:ascii="Times New Roman" w:hAnsi="Times New Roman" w:cs="Times New Roman"/>
          <w:sz w:val="20"/>
          <w:szCs w:val="20"/>
        </w:rPr>
      </w:pPr>
    </w:p>
    <w:p w:rsidR="00F33B9C" w:rsidRPr="00F54E9A" w:rsidRDefault="00F33B9C" w:rsidP="00F33B9C">
      <w:pPr>
        <w:spacing w:after="0" w:line="240" w:lineRule="auto"/>
        <w:ind w:left="4956" w:hanging="4248"/>
        <w:rPr>
          <w:rFonts w:ascii="Times New Roman" w:hAnsi="Times New Roman" w:cs="Times New Roman"/>
          <w:sz w:val="20"/>
          <w:szCs w:val="20"/>
        </w:rPr>
      </w:pPr>
      <w:proofErr w:type="gramStart"/>
      <w:r w:rsidRPr="00F54E9A">
        <w:rPr>
          <w:rFonts w:ascii="Times New Roman" w:hAnsi="Times New Roman" w:cs="Times New Roman"/>
          <w:sz w:val="20"/>
          <w:szCs w:val="20"/>
        </w:rPr>
        <w:t>Şikayetçi</w:t>
      </w:r>
      <w:proofErr w:type="gramEnd"/>
      <w:r w:rsidRPr="00F54E9A">
        <w:rPr>
          <w:rFonts w:ascii="Times New Roman" w:hAnsi="Times New Roman" w:cs="Times New Roman"/>
          <w:sz w:val="20"/>
          <w:szCs w:val="20"/>
        </w:rPr>
        <w:t xml:space="preserve"> Türkiye İnsan Hakları Vakfı Vekili</w:t>
      </w:r>
      <w:r w:rsidRPr="00F54E9A">
        <w:rPr>
          <w:rFonts w:ascii="Times New Roman" w:hAnsi="Times New Roman" w:cs="Times New Roman"/>
          <w:sz w:val="20"/>
          <w:szCs w:val="20"/>
        </w:rPr>
        <w:tab/>
        <w:t>Şikayetçi Sağlık ve Sosyal Hizmet Emekçileri Sendikası</w:t>
      </w:r>
      <w:r>
        <w:rPr>
          <w:rFonts w:ascii="Times New Roman" w:hAnsi="Times New Roman" w:cs="Times New Roman"/>
          <w:sz w:val="20"/>
          <w:szCs w:val="20"/>
        </w:rPr>
        <w:t xml:space="preserve"> Vekili</w:t>
      </w:r>
    </w:p>
    <w:p w:rsidR="00F33B9C" w:rsidRPr="00F54E9A" w:rsidRDefault="00F33B9C" w:rsidP="00F33B9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Av. </w:t>
      </w:r>
      <w:proofErr w:type="spellStart"/>
      <w:r>
        <w:rPr>
          <w:rFonts w:ascii="Times New Roman" w:hAnsi="Times New Roman" w:cs="Times New Roman"/>
          <w:sz w:val="20"/>
          <w:szCs w:val="20"/>
        </w:rPr>
        <w:t>Gulan</w:t>
      </w:r>
      <w:proofErr w:type="spellEnd"/>
      <w:r>
        <w:rPr>
          <w:rFonts w:ascii="Times New Roman" w:hAnsi="Times New Roman" w:cs="Times New Roman"/>
          <w:sz w:val="20"/>
          <w:szCs w:val="20"/>
        </w:rPr>
        <w:t xml:space="preserve"> Çağın Kaleli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Av. </w:t>
      </w:r>
      <w:proofErr w:type="spellStart"/>
      <w:r>
        <w:rPr>
          <w:rFonts w:ascii="Times New Roman" w:hAnsi="Times New Roman" w:cs="Times New Roman"/>
          <w:sz w:val="20"/>
          <w:szCs w:val="20"/>
        </w:rPr>
        <w:t>Linda</w:t>
      </w:r>
      <w:proofErr w:type="spellEnd"/>
      <w:r>
        <w:rPr>
          <w:rFonts w:ascii="Times New Roman" w:hAnsi="Times New Roman" w:cs="Times New Roman"/>
          <w:sz w:val="20"/>
          <w:szCs w:val="20"/>
        </w:rPr>
        <w:t xml:space="preserve"> Sevinç </w:t>
      </w:r>
      <w:proofErr w:type="spellStart"/>
      <w:r>
        <w:rPr>
          <w:rFonts w:ascii="Times New Roman" w:hAnsi="Times New Roman" w:cs="Times New Roman"/>
          <w:sz w:val="20"/>
          <w:szCs w:val="20"/>
        </w:rPr>
        <w:t>Hocaoğulları</w:t>
      </w:r>
      <w:proofErr w:type="spellEnd"/>
      <w:r>
        <w:rPr>
          <w:rFonts w:ascii="Times New Roman" w:hAnsi="Times New Roman" w:cs="Times New Roman"/>
          <w:sz w:val="20"/>
          <w:szCs w:val="20"/>
        </w:rPr>
        <w:t xml:space="preserve"> </w:t>
      </w:r>
    </w:p>
    <w:p w:rsidR="00F33B9C" w:rsidRPr="00F54E9A" w:rsidRDefault="00F33B9C" w:rsidP="00F33B9C">
      <w:pPr>
        <w:spacing w:after="0" w:line="240" w:lineRule="auto"/>
        <w:rPr>
          <w:rFonts w:ascii="Times New Roman" w:eastAsia="Times New Roman" w:hAnsi="Times New Roman" w:cs="Times New Roman"/>
          <w:sz w:val="20"/>
          <w:szCs w:val="20"/>
          <w:lang w:eastAsia="tr-TR"/>
        </w:rPr>
      </w:pPr>
      <w:r w:rsidRPr="00F54E9A">
        <w:rPr>
          <w:rFonts w:ascii="Times New Roman" w:hAnsi="Times New Roman" w:cs="Times New Roman"/>
          <w:sz w:val="20"/>
          <w:szCs w:val="20"/>
        </w:rPr>
        <w:tab/>
      </w:r>
      <w:r w:rsidRPr="00F54E9A">
        <w:rPr>
          <w:rFonts w:ascii="Times New Roman" w:hAnsi="Times New Roman" w:cs="Times New Roman"/>
          <w:sz w:val="20"/>
          <w:szCs w:val="20"/>
        </w:rPr>
        <w:tab/>
      </w:r>
    </w:p>
    <w:p w:rsidR="00F33B9C" w:rsidRPr="00F54E9A" w:rsidRDefault="00F33B9C" w:rsidP="00F33B9C">
      <w:pPr>
        <w:spacing w:after="0" w:line="240" w:lineRule="auto"/>
        <w:jc w:val="right"/>
        <w:rPr>
          <w:rFonts w:ascii="Times New Roman" w:eastAsia="Times New Roman" w:hAnsi="Times New Roman" w:cs="Times New Roman"/>
          <w:sz w:val="20"/>
          <w:szCs w:val="20"/>
          <w:lang w:eastAsia="tr-TR"/>
        </w:rPr>
      </w:pPr>
    </w:p>
    <w:p w:rsidR="00F33B9C" w:rsidRPr="00F54E9A" w:rsidRDefault="00F33B9C" w:rsidP="00F33B9C">
      <w:pPr>
        <w:jc w:val="both"/>
        <w:rPr>
          <w:rFonts w:ascii="Times New Roman" w:hAnsi="Times New Roman"/>
          <w:b/>
          <w:bCs/>
          <w:sz w:val="20"/>
          <w:szCs w:val="20"/>
        </w:rPr>
      </w:pPr>
    </w:p>
    <w:p w:rsidR="00F33B9C" w:rsidRDefault="00F33B9C" w:rsidP="00F33B9C">
      <w:pPr>
        <w:jc w:val="both"/>
        <w:rPr>
          <w:rFonts w:ascii="Times New Roman" w:hAnsi="Times New Roman"/>
          <w:b/>
          <w:bCs/>
        </w:rPr>
      </w:pPr>
    </w:p>
    <w:p w:rsidR="00512CDD" w:rsidRDefault="00512CDD" w:rsidP="00F33B9C">
      <w:pPr>
        <w:jc w:val="both"/>
        <w:rPr>
          <w:rFonts w:ascii="Times New Roman" w:hAnsi="Times New Roman"/>
          <w:bCs/>
        </w:rPr>
      </w:pPr>
    </w:p>
    <w:p w:rsidR="009F27DA" w:rsidRDefault="009F27DA" w:rsidP="00F33B9C">
      <w:pPr>
        <w:jc w:val="both"/>
        <w:rPr>
          <w:rFonts w:ascii="Times New Roman" w:hAnsi="Times New Roman"/>
          <w:bCs/>
        </w:rPr>
      </w:pPr>
    </w:p>
    <w:p w:rsidR="009F27DA" w:rsidRDefault="009F27DA" w:rsidP="00F33B9C">
      <w:pPr>
        <w:jc w:val="both"/>
        <w:rPr>
          <w:rFonts w:ascii="Times New Roman" w:hAnsi="Times New Roman"/>
          <w:bCs/>
        </w:rPr>
      </w:pPr>
    </w:p>
    <w:p w:rsidR="00F33B9C" w:rsidRDefault="00F33B9C" w:rsidP="00F33B9C">
      <w:pPr>
        <w:jc w:val="both"/>
        <w:rPr>
          <w:rFonts w:ascii="Times New Roman" w:hAnsi="Times New Roman"/>
          <w:bCs/>
        </w:rPr>
      </w:pPr>
      <w:bookmarkStart w:id="0" w:name="_GoBack"/>
      <w:bookmarkEnd w:id="0"/>
      <w:r w:rsidRPr="009F27DA">
        <w:rPr>
          <w:rFonts w:ascii="Times New Roman" w:hAnsi="Times New Roman"/>
          <w:b/>
          <w:bCs/>
        </w:rPr>
        <w:t>Ekler:</w:t>
      </w:r>
      <w:r w:rsidRPr="00512CDD">
        <w:rPr>
          <w:rFonts w:ascii="Times New Roman" w:hAnsi="Times New Roman"/>
          <w:bCs/>
        </w:rPr>
        <w:t xml:space="preserve"> </w:t>
      </w:r>
      <w:proofErr w:type="gramStart"/>
      <w:r w:rsidR="00512CDD" w:rsidRPr="00512CDD">
        <w:rPr>
          <w:rFonts w:ascii="Times New Roman" w:hAnsi="Times New Roman"/>
          <w:bCs/>
        </w:rPr>
        <w:t>Vekaletnameler</w:t>
      </w:r>
      <w:proofErr w:type="gramEnd"/>
    </w:p>
    <w:p w:rsidR="009F27DA" w:rsidRDefault="009F27DA" w:rsidP="00F33B9C">
      <w:pPr>
        <w:jc w:val="both"/>
        <w:rPr>
          <w:rFonts w:ascii="Times New Roman" w:hAnsi="Times New Roman"/>
          <w:bCs/>
        </w:rPr>
      </w:pPr>
      <w:r>
        <w:rPr>
          <w:rFonts w:ascii="Times New Roman" w:hAnsi="Times New Roman"/>
          <w:bCs/>
        </w:rPr>
        <w:t xml:space="preserve">COVID-19 </w:t>
      </w:r>
      <w:proofErr w:type="spellStart"/>
      <w:r>
        <w:rPr>
          <w:rFonts w:ascii="Times New Roman" w:hAnsi="Times New Roman"/>
          <w:bCs/>
        </w:rPr>
        <w:t>Pandemisinde</w:t>
      </w:r>
      <w:proofErr w:type="spellEnd"/>
      <w:r>
        <w:rPr>
          <w:rFonts w:ascii="Times New Roman" w:hAnsi="Times New Roman"/>
          <w:bCs/>
        </w:rPr>
        <w:t>, bilimsel gereklere aykırı uygulamalardan kaynaklı yaşam ve sağlık ihlallerine ilişkin bilimsel değerlendirme</w:t>
      </w:r>
    </w:p>
    <w:p w:rsidR="00512CDD" w:rsidRPr="00512CDD" w:rsidRDefault="00512CDD" w:rsidP="00F33B9C">
      <w:pPr>
        <w:jc w:val="both"/>
        <w:rPr>
          <w:rFonts w:ascii="Times New Roman" w:hAnsi="Times New Roman"/>
          <w:bCs/>
        </w:rPr>
      </w:pPr>
    </w:p>
    <w:p w:rsidR="00F33B9C" w:rsidRDefault="00F33B9C" w:rsidP="00F33B9C">
      <w:pPr>
        <w:jc w:val="both"/>
        <w:rPr>
          <w:rFonts w:ascii="Times New Roman" w:hAnsi="Times New Roman"/>
          <w:b/>
          <w:bCs/>
        </w:rPr>
      </w:pPr>
    </w:p>
    <w:p w:rsidR="00F33B9C" w:rsidRPr="00374CE4" w:rsidRDefault="00F33B9C" w:rsidP="00F33B9C">
      <w:pPr>
        <w:jc w:val="both"/>
        <w:rPr>
          <w:rFonts w:ascii="Times New Roman" w:hAnsi="Times New Roman" w:cs="Times New Roman"/>
          <w:b/>
          <w:bCs/>
        </w:rPr>
      </w:pPr>
    </w:p>
    <w:p w:rsidR="00F33B9C" w:rsidRDefault="00F33B9C" w:rsidP="00F33B9C"/>
    <w:p w:rsidR="00A5420A" w:rsidRDefault="00A5420A"/>
    <w:sectPr w:rsidR="00A5420A" w:rsidSect="008D325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C1" w:rsidRDefault="00C860C1" w:rsidP="00F33B9C">
      <w:pPr>
        <w:spacing w:after="0" w:line="240" w:lineRule="auto"/>
      </w:pPr>
      <w:r>
        <w:separator/>
      </w:r>
    </w:p>
  </w:endnote>
  <w:endnote w:type="continuationSeparator" w:id="0">
    <w:p w:rsidR="00C860C1" w:rsidRDefault="00C860C1" w:rsidP="00F33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685244"/>
      <w:docPartObj>
        <w:docPartGallery w:val="Page Numbers (Bottom of Page)"/>
        <w:docPartUnique/>
      </w:docPartObj>
    </w:sdtPr>
    <w:sdtContent>
      <w:p w:rsidR="003D59A4" w:rsidRDefault="008D3258">
        <w:pPr>
          <w:pStyle w:val="Altbilgi"/>
          <w:jc w:val="right"/>
        </w:pPr>
        <w:r>
          <w:fldChar w:fldCharType="begin"/>
        </w:r>
        <w:r w:rsidR="00730CF6">
          <w:instrText>PAGE   \* MERGEFORMAT</w:instrText>
        </w:r>
        <w:r>
          <w:fldChar w:fldCharType="separate"/>
        </w:r>
        <w:r w:rsidR="000E0C07">
          <w:rPr>
            <w:noProof/>
          </w:rPr>
          <w:t>1</w:t>
        </w:r>
        <w:r>
          <w:fldChar w:fldCharType="end"/>
        </w:r>
      </w:p>
    </w:sdtContent>
  </w:sdt>
  <w:p w:rsidR="003D59A4" w:rsidRDefault="00C860C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C1" w:rsidRDefault="00C860C1" w:rsidP="00F33B9C">
      <w:pPr>
        <w:spacing w:after="0" w:line="240" w:lineRule="auto"/>
      </w:pPr>
      <w:r>
        <w:separator/>
      </w:r>
    </w:p>
  </w:footnote>
  <w:footnote w:type="continuationSeparator" w:id="0">
    <w:p w:rsidR="00C860C1" w:rsidRDefault="00C860C1" w:rsidP="00F33B9C">
      <w:pPr>
        <w:spacing w:after="0" w:line="240" w:lineRule="auto"/>
      </w:pPr>
      <w:r>
        <w:continuationSeparator/>
      </w:r>
    </w:p>
  </w:footnote>
  <w:footnote w:id="1">
    <w:p w:rsidR="00F33B9C" w:rsidRPr="004D7654" w:rsidRDefault="00F33B9C" w:rsidP="00F33B9C">
      <w:pPr>
        <w:pStyle w:val="DipnotMetni"/>
        <w:jc w:val="both"/>
        <w:rPr>
          <w:rFonts w:ascii="Times New Roman" w:hAnsi="Times New Roman" w:cs="Times New Roman"/>
          <w:sz w:val="18"/>
          <w:szCs w:val="18"/>
        </w:rPr>
      </w:pPr>
      <w:r w:rsidRPr="004D7654">
        <w:rPr>
          <w:rStyle w:val="DipnotBavurusu"/>
          <w:rFonts w:ascii="Times New Roman" w:hAnsi="Times New Roman" w:cs="Times New Roman"/>
          <w:sz w:val="18"/>
          <w:szCs w:val="18"/>
        </w:rPr>
        <w:footnoteRef/>
      </w:r>
      <w:r w:rsidRPr="004D7654">
        <w:rPr>
          <w:rFonts w:ascii="Times New Roman" w:hAnsi="Times New Roman" w:cs="Times New Roman"/>
          <w:sz w:val="18"/>
          <w:szCs w:val="18"/>
        </w:rPr>
        <w:t xml:space="preserve"> Dr. Öğretim Üyesi Selm</w:t>
      </w:r>
      <w:r>
        <w:rPr>
          <w:rFonts w:ascii="Times New Roman" w:hAnsi="Times New Roman" w:cs="Times New Roman"/>
          <w:sz w:val="18"/>
          <w:szCs w:val="18"/>
        </w:rPr>
        <w:t>an</w:t>
      </w:r>
      <w:r w:rsidRPr="004D7654">
        <w:rPr>
          <w:rFonts w:ascii="Times New Roman" w:hAnsi="Times New Roman" w:cs="Times New Roman"/>
          <w:sz w:val="18"/>
          <w:szCs w:val="18"/>
        </w:rPr>
        <w:t xml:space="preserve"> </w:t>
      </w:r>
      <w:proofErr w:type="spellStart"/>
      <w:r w:rsidRPr="004D7654">
        <w:rPr>
          <w:rFonts w:ascii="Times New Roman" w:hAnsi="Times New Roman" w:cs="Times New Roman"/>
          <w:sz w:val="18"/>
          <w:szCs w:val="18"/>
        </w:rPr>
        <w:t>Özdan</w:t>
      </w:r>
      <w:proofErr w:type="spellEnd"/>
      <w:r w:rsidRPr="004D7654">
        <w:rPr>
          <w:rFonts w:ascii="Times New Roman" w:hAnsi="Times New Roman" w:cs="Times New Roman"/>
          <w:sz w:val="18"/>
          <w:szCs w:val="18"/>
        </w:rPr>
        <w:t>, Uluslararası İnsan Hakları Boyutuyla Covid-19 Salgını Döneminde Hassas Gruplar, Bir Küresel Salgın ve Hukuk</w:t>
      </w:r>
      <w:r>
        <w:rPr>
          <w:rFonts w:ascii="Times New Roman" w:hAnsi="Times New Roman" w:cs="Times New Roman"/>
          <w:sz w:val="18"/>
          <w:szCs w:val="18"/>
        </w:rPr>
        <w:t>-</w:t>
      </w:r>
      <w:r w:rsidRPr="004D7654">
        <w:rPr>
          <w:rFonts w:ascii="Times New Roman" w:hAnsi="Times New Roman" w:cs="Times New Roman"/>
          <w:sz w:val="18"/>
          <w:szCs w:val="18"/>
        </w:rPr>
        <w:t xml:space="preserve"> C</w:t>
      </w:r>
      <w:r>
        <w:rPr>
          <w:rFonts w:ascii="Times New Roman" w:hAnsi="Times New Roman" w:cs="Times New Roman"/>
          <w:sz w:val="18"/>
          <w:szCs w:val="18"/>
        </w:rPr>
        <w:t>OVID</w:t>
      </w:r>
      <w:r w:rsidRPr="004D7654">
        <w:rPr>
          <w:rFonts w:ascii="Times New Roman" w:hAnsi="Times New Roman" w:cs="Times New Roman"/>
          <w:sz w:val="18"/>
          <w:szCs w:val="18"/>
        </w:rPr>
        <w:t xml:space="preserve">-19 içinde, </w:t>
      </w:r>
      <w:r>
        <w:rPr>
          <w:rFonts w:ascii="Times New Roman" w:hAnsi="Times New Roman" w:cs="Times New Roman"/>
          <w:sz w:val="18"/>
          <w:szCs w:val="18"/>
        </w:rPr>
        <w:t xml:space="preserve">ed. Doç. Dr. Murat Batı-Dr. Öğretim Üyesi Sezai Çağlayan, </w:t>
      </w:r>
      <w:r w:rsidRPr="004D7654">
        <w:rPr>
          <w:rFonts w:ascii="Times New Roman" w:hAnsi="Times New Roman" w:cs="Times New Roman"/>
          <w:sz w:val="18"/>
          <w:szCs w:val="18"/>
        </w:rPr>
        <w:t xml:space="preserve">Seçkin Yayıncılık, 2021, Ankara, sf. 647 vd.  </w:t>
      </w:r>
    </w:p>
  </w:footnote>
  <w:footnote w:id="2">
    <w:p w:rsidR="00F33B9C" w:rsidRPr="004D7654" w:rsidRDefault="00F33B9C" w:rsidP="00F33B9C">
      <w:pPr>
        <w:pStyle w:val="DipnotMetni"/>
        <w:rPr>
          <w:rFonts w:ascii="Times New Roman" w:hAnsi="Times New Roman" w:cs="Times New Roman"/>
          <w:sz w:val="18"/>
          <w:szCs w:val="18"/>
        </w:rPr>
      </w:pPr>
      <w:r w:rsidRPr="004D7654">
        <w:rPr>
          <w:rStyle w:val="DipnotBavurusu"/>
          <w:rFonts w:ascii="Times New Roman" w:hAnsi="Times New Roman" w:cs="Times New Roman"/>
          <w:sz w:val="18"/>
          <w:szCs w:val="18"/>
        </w:rPr>
        <w:footnoteRef/>
      </w:r>
      <w:r w:rsidRPr="004D7654">
        <w:rPr>
          <w:rFonts w:ascii="Times New Roman" w:hAnsi="Times New Roman" w:cs="Times New Roman"/>
          <w:sz w:val="18"/>
          <w:szCs w:val="18"/>
        </w:rPr>
        <w:t xml:space="preserve"> </w:t>
      </w:r>
      <w:hyperlink r:id="rId1" w:history="1">
        <w:r w:rsidRPr="004D7654">
          <w:rPr>
            <w:rStyle w:val="Kpr"/>
            <w:rFonts w:ascii="Times New Roman" w:hAnsi="Times New Roman" w:cs="Times New Roman"/>
            <w:sz w:val="18"/>
            <w:szCs w:val="18"/>
          </w:rPr>
          <w:t>https://www.ohchr.org/EN/NewsEvents/Pages/DisplayNews.aspx?NewsID=25815</w:t>
        </w:r>
      </w:hyperlink>
      <w:r w:rsidRPr="004D7654">
        <w:rPr>
          <w:rFonts w:ascii="Times New Roman" w:hAnsi="Times New Roman" w:cs="Times New Roman"/>
          <w:sz w:val="18"/>
          <w:szCs w:val="18"/>
        </w:rPr>
        <w:t xml:space="preserve"> </w:t>
      </w:r>
    </w:p>
  </w:footnote>
  <w:footnote w:id="3">
    <w:p w:rsidR="00F33B9C" w:rsidRPr="004D7654" w:rsidRDefault="00F33B9C" w:rsidP="00F33B9C">
      <w:pPr>
        <w:pStyle w:val="DipnotMetni"/>
        <w:rPr>
          <w:rFonts w:ascii="Times New Roman" w:hAnsi="Times New Roman" w:cs="Times New Roman"/>
          <w:sz w:val="18"/>
          <w:szCs w:val="18"/>
        </w:rPr>
      </w:pPr>
      <w:r w:rsidRPr="004D7654">
        <w:rPr>
          <w:rStyle w:val="DipnotBavurusu"/>
          <w:rFonts w:ascii="Times New Roman" w:hAnsi="Times New Roman" w:cs="Times New Roman"/>
          <w:sz w:val="18"/>
          <w:szCs w:val="18"/>
        </w:rPr>
        <w:footnoteRef/>
      </w:r>
      <w:r w:rsidRPr="004D7654">
        <w:rPr>
          <w:rFonts w:ascii="Times New Roman" w:hAnsi="Times New Roman" w:cs="Times New Roman"/>
          <w:sz w:val="18"/>
          <w:szCs w:val="18"/>
        </w:rPr>
        <w:t xml:space="preserve"> Dr. Serkan Yolcu, Anayasa Yargısında Sosyal Hakların Korunması, Seçkin Yayıncılık, 2018, Ankara, sf. 29 </w:t>
      </w:r>
    </w:p>
  </w:footnote>
  <w:footnote w:id="4">
    <w:p w:rsidR="00F33B9C" w:rsidRPr="0025675E" w:rsidRDefault="00F33B9C" w:rsidP="00F33B9C">
      <w:pPr>
        <w:pStyle w:val="DipnotMetni"/>
        <w:rPr>
          <w:rFonts w:ascii="Times New Roman" w:hAnsi="Times New Roman" w:cs="Times New Roman"/>
          <w:sz w:val="18"/>
          <w:szCs w:val="18"/>
        </w:rPr>
      </w:pPr>
      <w:r w:rsidRPr="0025675E">
        <w:rPr>
          <w:rStyle w:val="DipnotBavurusu"/>
          <w:rFonts w:ascii="Times New Roman" w:hAnsi="Times New Roman" w:cs="Times New Roman"/>
          <w:sz w:val="18"/>
          <w:szCs w:val="18"/>
        </w:rPr>
        <w:footnoteRef/>
      </w:r>
      <w:r w:rsidRPr="0025675E">
        <w:rPr>
          <w:rFonts w:ascii="Times New Roman" w:hAnsi="Times New Roman" w:cs="Times New Roman"/>
          <w:sz w:val="18"/>
          <w:szCs w:val="18"/>
        </w:rPr>
        <w:t xml:space="preserve"> Prof. Dr. Muharrem Kılıç, Pandemi Döneminde Sosyal Haklar- Sosyal Hakların </w:t>
      </w:r>
      <w:proofErr w:type="spellStart"/>
      <w:r w:rsidRPr="0025675E">
        <w:rPr>
          <w:rFonts w:ascii="Times New Roman" w:hAnsi="Times New Roman" w:cs="Times New Roman"/>
          <w:sz w:val="18"/>
          <w:szCs w:val="18"/>
        </w:rPr>
        <w:t>Sosyo</w:t>
      </w:r>
      <w:proofErr w:type="spellEnd"/>
      <w:r w:rsidRPr="0025675E">
        <w:rPr>
          <w:rFonts w:ascii="Times New Roman" w:hAnsi="Times New Roman" w:cs="Times New Roman"/>
          <w:sz w:val="18"/>
          <w:szCs w:val="18"/>
        </w:rPr>
        <w:t>-Legal Dinamiği, Seçkin Yayıncılık, Ankara, 2021</w:t>
      </w:r>
      <w:r>
        <w:rPr>
          <w:rFonts w:ascii="Times New Roman" w:hAnsi="Times New Roman" w:cs="Times New Roman"/>
          <w:sz w:val="18"/>
          <w:szCs w:val="18"/>
        </w:rPr>
        <w:t>, sf. 51</w:t>
      </w:r>
    </w:p>
  </w:footnote>
  <w:footnote w:id="5">
    <w:p w:rsidR="00F33B9C" w:rsidRPr="00842F46" w:rsidRDefault="00F33B9C" w:rsidP="00F33B9C">
      <w:pPr>
        <w:pStyle w:val="DipnotMetni"/>
        <w:rPr>
          <w:rFonts w:ascii="Times New Roman" w:hAnsi="Times New Roman" w:cs="Times New Roman"/>
          <w:sz w:val="18"/>
          <w:szCs w:val="18"/>
        </w:rPr>
      </w:pPr>
      <w:r w:rsidRPr="00842F46">
        <w:rPr>
          <w:rStyle w:val="DipnotBavurusu"/>
          <w:rFonts w:ascii="Times New Roman" w:hAnsi="Times New Roman" w:cs="Times New Roman"/>
          <w:sz w:val="18"/>
          <w:szCs w:val="18"/>
        </w:rPr>
        <w:footnoteRef/>
      </w:r>
      <w:r w:rsidRPr="00842F46">
        <w:rPr>
          <w:rFonts w:ascii="Times New Roman" w:hAnsi="Times New Roman" w:cs="Times New Roman"/>
          <w:sz w:val="18"/>
          <w:szCs w:val="18"/>
        </w:rPr>
        <w:t xml:space="preserve"> </w:t>
      </w:r>
      <w:hyperlink r:id="rId2" w:history="1">
        <w:r w:rsidRPr="001106AC">
          <w:rPr>
            <w:rStyle w:val="Kpr"/>
            <w:rFonts w:ascii="Times New Roman" w:hAnsi="Times New Roman" w:cs="Times New Roman"/>
            <w:sz w:val="18"/>
            <w:szCs w:val="18"/>
          </w:rPr>
          <w:t>http://hrlibrary.umn.edu/instree/siracusaprinciples.html</w:t>
        </w:r>
      </w:hyperlink>
      <w:r>
        <w:rPr>
          <w:rFonts w:ascii="Times New Roman" w:hAnsi="Times New Roman" w:cs="Times New Roman"/>
          <w:sz w:val="18"/>
          <w:szCs w:val="18"/>
        </w:rPr>
        <w:t xml:space="preserve"> </w:t>
      </w:r>
    </w:p>
  </w:footnote>
  <w:footnote w:id="6">
    <w:p w:rsidR="00F33B9C" w:rsidRPr="00842F46" w:rsidRDefault="00F33B9C" w:rsidP="00F33B9C">
      <w:pPr>
        <w:pStyle w:val="DipnotMetni"/>
        <w:rPr>
          <w:rFonts w:ascii="Times New Roman" w:hAnsi="Times New Roman" w:cs="Times New Roman"/>
          <w:sz w:val="18"/>
          <w:szCs w:val="18"/>
        </w:rPr>
      </w:pPr>
      <w:r>
        <w:rPr>
          <w:rStyle w:val="DipnotBavurusu"/>
        </w:rPr>
        <w:footnoteRef/>
      </w:r>
      <w:hyperlink r:id="rId3" w:history="1">
        <w:r w:rsidRPr="001106AC">
          <w:rPr>
            <w:rStyle w:val="Kpr"/>
            <w:rFonts w:ascii="Times New Roman" w:hAnsi="Times New Roman" w:cs="Times New Roman"/>
            <w:sz w:val="18"/>
            <w:szCs w:val="18"/>
          </w:rPr>
          <w:t>http://webcache.googleusercontent.com/search?q=cache:F4uq2qx4mLMJ:www.ihop.org.tr/dosya/ESKHK/ESKHKGY14.doc+&amp;cd=1&amp;hl=tr&amp;ct=clnk&amp;gl=tr</w:t>
        </w:r>
      </w:hyperlink>
      <w:r>
        <w:rPr>
          <w:rFonts w:ascii="Times New Roman" w:hAnsi="Times New Roman" w:cs="Times New Roman"/>
          <w:sz w:val="18"/>
          <w:szCs w:val="18"/>
        </w:rPr>
        <w:t xml:space="preserve"> </w:t>
      </w:r>
    </w:p>
  </w:footnote>
  <w:footnote w:id="7">
    <w:p w:rsidR="009F27DA" w:rsidRPr="009F27DA" w:rsidRDefault="009F27DA">
      <w:pPr>
        <w:pStyle w:val="DipnotMetni"/>
        <w:rPr>
          <w:sz w:val="18"/>
          <w:szCs w:val="18"/>
        </w:rPr>
      </w:pPr>
      <w:r w:rsidRPr="009F27DA">
        <w:rPr>
          <w:rStyle w:val="DipnotBavurusu"/>
          <w:sz w:val="18"/>
          <w:szCs w:val="18"/>
        </w:rPr>
        <w:footnoteRef/>
      </w:r>
      <w:r w:rsidRPr="009F27DA">
        <w:rPr>
          <w:sz w:val="18"/>
          <w:szCs w:val="18"/>
        </w:rPr>
        <w:t xml:space="preserve"> </w:t>
      </w:r>
      <w:r w:rsidRPr="009F27DA">
        <w:rPr>
          <w:rFonts w:ascii="Times New Roman" w:hAnsi="Times New Roman" w:cs="Times New Roman"/>
          <w:sz w:val="18"/>
          <w:szCs w:val="18"/>
        </w:rPr>
        <w:t>SES tarafından ilgili Bakanlıklara gerekli tedbirlerin alınması için yazılan yazılar dosyaya ayrıca sunulacaktır</w:t>
      </w:r>
    </w:p>
  </w:footnote>
  <w:footnote w:id="8">
    <w:p w:rsidR="00F33B9C" w:rsidRPr="005E7B92" w:rsidRDefault="00F33B9C" w:rsidP="00F33B9C">
      <w:pPr>
        <w:pStyle w:val="DipnotMetni"/>
        <w:rPr>
          <w:rFonts w:ascii="Times New Roman" w:hAnsi="Times New Roman" w:cs="Times New Roman"/>
        </w:rPr>
      </w:pPr>
      <w:r w:rsidRPr="005E7B92">
        <w:rPr>
          <w:rStyle w:val="DipnotBavurusu"/>
          <w:rFonts w:ascii="Times New Roman" w:hAnsi="Times New Roman" w:cs="Times New Roman"/>
        </w:rPr>
        <w:footnoteRef/>
      </w:r>
      <w:r w:rsidRPr="005E7B92">
        <w:rPr>
          <w:rFonts w:ascii="Times New Roman" w:hAnsi="Times New Roman" w:cs="Times New Roman"/>
        </w:rPr>
        <w:t xml:space="preserve"> </w:t>
      </w:r>
      <w:r w:rsidRPr="005E7B92">
        <w:rPr>
          <w:rStyle w:val="DipnotBavurusu"/>
          <w:rFonts w:ascii="Times New Roman" w:hAnsi="Times New Roman" w:cs="Times New Roman"/>
          <w:sz w:val="18"/>
          <w:szCs w:val="18"/>
        </w:rPr>
        <w:footnoteRef/>
      </w:r>
      <w:r w:rsidRPr="005E7B92">
        <w:rPr>
          <w:rFonts w:ascii="Times New Roman" w:hAnsi="Times New Roman" w:cs="Times New Roman"/>
          <w:sz w:val="18"/>
          <w:szCs w:val="18"/>
        </w:rPr>
        <w:t xml:space="preserve"> </w:t>
      </w:r>
      <w:hyperlink r:id="rId4" w:history="1">
        <w:r w:rsidRPr="005E7B92">
          <w:rPr>
            <w:rStyle w:val="Kpr"/>
            <w:rFonts w:ascii="Times New Roman" w:hAnsi="Times New Roman" w:cs="Times New Roman"/>
            <w:b/>
            <w:sz w:val="18"/>
            <w:szCs w:val="18"/>
          </w:rPr>
          <w:t>https://www.grip.gov.tr/depo/saglik-calisanlari/ulusal_pandemi_plani.pdf</w:t>
        </w:r>
      </w:hyperlink>
      <w:r w:rsidRPr="005E7B92">
        <w:rPr>
          <w:rFonts w:ascii="Times New Roman" w:hAnsi="Times New Roman" w:cs="Times New Roman"/>
          <w:b/>
          <w:sz w:val="18"/>
          <w:szCs w:val="18"/>
        </w:rPr>
        <w:t xml:space="preserve"> </w:t>
      </w:r>
      <w:r w:rsidRPr="005E7B92">
        <w:rPr>
          <w:rFonts w:ascii="Times New Roman" w:hAnsi="Times New Roman" w:cs="Times New Roman"/>
          <w:sz w:val="18"/>
          <w:szCs w:val="18"/>
        </w:rPr>
        <w:t xml:space="preserve">  </w:t>
      </w:r>
    </w:p>
  </w:footnote>
  <w:footnote w:id="9">
    <w:p w:rsidR="00F33B9C" w:rsidRPr="00661D92" w:rsidRDefault="00F33B9C" w:rsidP="00F33B9C">
      <w:pPr>
        <w:pStyle w:val="DipnotMetni"/>
        <w:jc w:val="both"/>
        <w:rPr>
          <w:rFonts w:ascii="Times New Roman" w:hAnsi="Times New Roman" w:cs="Times New Roman"/>
          <w:sz w:val="18"/>
          <w:szCs w:val="18"/>
        </w:rPr>
      </w:pPr>
      <w:r w:rsidRPr="00661D92">
        <w:rPr>
          <w:rStyle w:val="DipnotBavurusu"/>
          <w:rFonts w:ascii="Times New Roman" w:hAnsi="Times New Roman" w:cs="Times New Roman"/>
          <w:sz w:val="18"/>
          <w:szCs w:val="18"/>
        </w:rPr>
        <w:footnoteRef/>
      </w:r>
      <w:r w:rsidRPr="00661D92">
        <w:rPr>
          <w:rFonts w:ascii="Times New Roman" w:hAnsi="Times New Roman" w:cs="Times New Roman"/>
          <w:sz w:val="18"/>
          <w:szCs w:val="18"/>
        </w:rPr>
        <w:t xml:space="preserve"> AİHM </w:t>
      </w:r>
      <w:proofErr w:type="gramStart"/>
      <w:r w:rsidRPr="00661D92">
        <w:rPr>
          <w:rFonts w:ascii="Times New Roman" w:hAnsi="Times New Roman" w:cs="Times New Roman"/>
          <w:sz w:val="18"/>
          <w:szCs w:val="18"/>
        </w:rPr>
        <w:t>L.C.B</w:t>
      </w:r>
      <w:proofErr w:type="gramEnd"/>
      <w:r w:rsidRPr="00661D92">
        <w:rPr>
          <w:rFonts w:ascii="Times New Roman" w:hAnsi="Times New Roman" w:cs="Times New Roman"/>
          <w:sz w:val="18"/>
          <w:szCs w:val="18"/>
        </w:rPr>
        <w:t xml:space="preserve">. v Birleşik Krallık No: 23413/94, Osman v. Birleşik Krallık No:23452/94, </w:t>
      </w:r>
      <w:proofErr w:type="spellStart"/>
      <w:r w:rsidRPr="00661D92">
        <w:rPr>
          <w:rFonts w:ascii="Times New Roman" w:hAnsi="Times New Roman" w:cs="Times New Roman"/>
          <w:sz w:val="18"/>
          <w:szCs w:val="18"/>
        </w:rPr>
        <w:t>Lopes</w:t>
      </w:r>
      <w:proofErr w:type="spellEnd"/>
      <w:r w:rsidRPr="00661D92">
        <w:rPr>
          <w:rFonts w:ascii="Times New Roman" w:hAnsi="Times New Roman" w:cs="Times New Roman"/>
          <w:sz w:val="18"/>
          <w:szCs w:val="18"/>
        </w:rPr>
        <w:t xml:space="preserve"> de </w:t>
      </w:r>
      <w:proofErr w:type="spellStart"/>
      <w:r w:rsidRPr="00661D92">
        <w:rPr>
          <w:rFonts w:ascii="Times New Roman" w:hAnsi="Times New Roman" w:cs="Times New Roman"/>
          <w:sz w:val="18"/>
          <w:szCs w:val="18"/>
        </w:rPr>
        <w:t>Sousa</w:t>
      </w:r>
      <w:proofErr w:type="spellEnd"/>
      <w:r w:rsidRPr="00661D92">
        <w:rPr>
          <w:rFonts w:ascii="Times New Roman" w:hAnsi="Times New Roman" w:cs="Times New Roman"/>
          <w:sz w:val="18"/>
          <w:szCs w:val="18"/>
        </w:rPr>
        <w:t xml:space="preserve"> </w:t>
      </w:r>
      <w:proofErr w:type="spellStart"/>
      <w:r w:rsidRPr="00661D92">
        <w:rPr>
          <w:rFonts w:ascii="Times New Roman" w:hAnsi="Times New Roman" w:cs="Times New Roman"/>
          <w:sz w:val="18"/>
          <w:szCs w:val="18"/>
        </w:rPr>
        <w:t>Fernandes</w:t>
      </w:r>
      <w:proofErr w:type="spellEnd"/>
      <w:r w:rsidRPr="00661D92">
        <w:rPr>
          <w:rFonts w:ascii="Times New Roman" w:hAnsi="Times New Roman" w:cs="Times New Roman"/>
          <w:sz w:val="18"/>
          <w:szCs w:val="18"/>
        </w:rPr>
        <w:t xml:space="preserve"> v. Portekiz No:56080/13</w:t>
      </w:r>
      <w:r>
        <w:rPr>
          <w:rFonts w:ascii="Times New Roman" w:hAnsi="Times New Roman" w:cs="Times New Roman"/>
          <w:sz w:val="18"/>
          <w:szCs w:val="18"/>
        </w:rPr>
        <w:t xml:space="preserve">, Lambert ve diğerleri v. Fransa No: 46043/14, </w:t>
      </w:r>
      <w:proofErr w:type="spellStart"/>
      <w:r>
        <w:rPr>
          <w:rFonts w:ascii="Times New Roman" w:hAnsi="Times New Roman" w:cs="Times New Roman"/>
          <w:sz w:val="18"/>
          <w:szCs w:val="18"/>
        </w:rPr>
        <w:t>Oyal</w:t>
      </w:r>
      <w:proofErr w:type="spellEnd"/>
      <w:r>
        <w:rPr>
          <w:rFonts w:ascii="Times New Roman" w:hAnsi="Times New Roman" w:cs="Times New Roman"/>
          <w:sz w:val="18"/>
          <w:szCs w:val="18"/>
        </w:rPr>
        <w:t xml:space="preserve"> v. Türkiye No:4864/05</w:t>
      </w:r>
      <w:r w:rsidRPr="00661D92">
        <w:rPr>
          <w:rFonts w:ascii="Times New Roman" w:hAnsi="Times New Roman" w:cs="Times New Roman"/>
          <w:sz w:val="18"/>
          <w:szCs w:val="18"/>
        </w:rPr>
        <w:t xml:space="preserve"> </w:t>
      </w:r>
    </w:p>
  </w:footnote>
  <w:footnote w:id="10">
    <w:p w:rsidR="00F33B9C" w:rsidRPr="00661D92" w:rsidRDefault="00F33B9C" w:rsidP="00F33B9C">
      <w:pPr>
        <w:pStyle w:val="DipnotMetni"/>
        <w:jc w:val="both"/>
        <w:rPr>
          <w:rFonts w:ascii="Times New Roman" w:hAnsi="Times New Roman" w:cs="Times New Roman"/>
          <w:sz w:val="18"/>
          <w:szCs w:val="18"/>
        </w:rPr>
      </w:pPr>
      <w:r w:rsidRPr="00661D92">
        <w:rPr>
          <w:rStyle w:val="DipnotBavurusu"/>
          <w:rFonts w:ascii="Times New Roman" w:hAnsi="Times New Roman" w:cs="Times New Roman"/>
          <w:sz w:val="18"/>
          <w:szCs w:val="18"/>
        </w:rPr>
        <w:footnoteRef/>
      </w:r>
      <w:r w:rsidRPr="00661D92">
        <w:rPr>
          <w:rFonts w:ascii="Times New Roman" w:hAnsi="Times New Roman" w:cs="Times New Roman"/>
          <w:sz w:val="18"/>
          <w:szCs w:val="18"/>
        </w:rPr>
        <w:t xml:space="preserve"> AİHM </w:t>
      </w:r>
      <w:proofErr w:type="spellStart"/>
      <w:r w:rsidRPr="00661D92">
        <w:rPr>
          <w:rFonts w:ascii="Times New Roman" w:hAnsi="Times New Roman" w:cs="Times New Roman"/>
          <w:sz w:val="18"/>
          <w:szCs w:val="18"/>
        </w:rPr>
        <w:t>Enhorn</w:t>
      </w:r>
      <w:proofErr w:type="spellEnd"/>
      <w:r w:rsidRPr="00661D92">
        <w:rPr>
          <w:rFonts w:ascii="Times New Roman" w:hAnsi="Times New Roman" w:cs="Times New Roman"/>
          <w:sz w:val="18"/>
          <w:szCs w:val="18"/>
        </w:rPr>
        <w:t xml:space="preserve"> v. İsveç No:56529/00, </w:t>
      </w:r>
      <w:proofErr w:type="spellStart"/>
      <w:r w:rsidRPr="00661D92">
        <w:rPr>
          <w:rFonts w:ascii="Times New Roman" w:hAnsi="Times New Roman" w:cs="Times New Roman"/>
          <w:sz w:val="18"/>
          <w:szCs w:val="18"/>
        </w:rPr>
        <w:t>Kotsaftis</w:t>
      </w:r>
      <w:proofErr w:type="spellEnd"/>
      <w:r w:rsidRPr="00661D92">
        <w:rPr>
          <w:rFonts w:ascii="Times New Roman" w:hAnsi="Times New Roman" w:cs="Times New Roman"/>
          <w:sz w:val="18"/>
          <w:szCs w:val="18"/>
        </w:rPr>
        <w:t xml:space="preserve"> v. Yunanistan No:23800/06, </w:t>
      </w:r>
      <w:proofErr w:type="spellStart"/>
      <w:r w:rsidRPr="00661D92">
        <w:rPr>
          <w:rFonts w:ascii="Times New Roman" w:hAnsi="Times New Roman" w:cs="Times New Roman"/>
          <w:sz w:val="18"/>
          <w:szCs w:val="18"/>
        </w:rPr>
        <w:t>Jeladze</w:t>
      </w:r>
      <w:proofErr w:type="spellEnd"/>
      <w:r w:rsidRPr="00661D92">
        <w:rPr>
          <w:rFonts w:ascii="Times New Roman" w:hAnsi="Times New Roman" w:cs="Times New Roman"/>
          <w:sz w:val="18"/>
          <w:szCs w:val="18"/>
        </w:rPr>
        <w:t xml:space="preserve"> v. Gürcistan No:1871/08, </w:t>
      </w:r>
      <w:proofErr w:type="spellStart"/>
      <w:r w:rsidRPr="00661D92">
        <w:rPr>
          <w:rFonts w:ascii="Times New Roman" w:hAnsi="Times New Roman" w:cs="Times New Roman"/>
          <w:sz w:val="18"/>
          <w:szCs w:val="18"/>
        </w:rPr>
        <w:t>Martzakalis</w:t>
      </w:r>
      <w:proofErr w:type="spellEnd"/>
      <w:r w:rsidRPr="00661D92">
        <w:rPr>
          <w:rFonts w:ascii="Times New Roman" w:hAnsi="Times New Roman" w:cs="Times New Roman"/>
          <w:sz w:val="18"/>
          <w:szCs w:val="18"/>
        </w:rPr>
        <w:t xml:space="preserve"> ve diğerleri v. Yunanistan No: 20378/13, </w:t>
      </w:r>
      <w:proofErr w:type="spellStart"/>
      <w:r w:rsidRPr="00661D92">
        <w:rPr>
          <w:rFonts w:ascii="Times New Roman" w:hAnsi="Times New Roman" w:cs="Times New Roman"/>
          <w:sz w:val="18"/>
          <w:szCs w:val="18"/>
        </w:rPr>
        <w:t>Catalin</w:t>
      </w:r>
      <w:proofErr w:type="spellEnd"/>
      <w:r w:rsidRPr="00661D92">
        <w:rPr>
          <w:rFonts w:ascii="Times New Roman" w:hAnsi="Times New Roman" w:cs="Times New Roman"/>
          <w:sz w:val="18"/>
          <w:szCs w:val="18"/>
        </w:rPr>
        <w:t xml:space="preserve"> </w:t>
      </w:r>
      <w:proofErr w:type="spellStart"/>
      <w:r w:rsidRPr="00661D92">
        <w:rPr>
          <w:rFonts w:ascii="Times New Roman" w:hAnsi="Times New Roman" w:cs="Times New Roman"/>
          <w:sz w:val="18"/>
          <w:szCs w:val="18"/>
        </w:rPr>
        <w:t>Eugen</w:t>
      </w:r>
      <w:proofErr w:type="spellEnd"/>
      <w:r w:rsidRPr="00661D92">
        <w:rPr>
          <w:rFonts w:ascii="Times New Roman" w:hAnsi="Times New Roman" w:cs="Times New Roman"/>
          <w:sz w:val="18"/>
          <w:szCs w:val="18"/>
        </w:rPr>
        <w:t xml:space="preserve"> </w:t>
      </w:r>
      <w:proofErr w:type="spellStart"/>
      <w:r w:rsidRPr="00661D92">
        <w:rPr>
          <w:rFonts w:ascii="Times New Roman" w:hAnsi="Times New Roman" w:cs="Times New Roman"/>
          <w:sz w:val="18"/>
          <w:szCs w:val="18"/>
        </w:rPr>
        <w:t>Micu</w:t>
      </w:r>
      <w:proofErr w:type="spellEnd"/>
      <w:r w:rsidRPr="00661D92">
        <w:rPr>
          <w:rFonts w:ascii="Times New Roman" w:hAnsi="Times New Roman" w:cs="Times New Roman"/>
          <w:sz w:val="18"/>
          <w:szCs w:val="18"/>
        </w:rPr>
        <w:t xml:space="preserve"> v. Romanya No: 55104/13 </w:t>
      </w:r>
    </w:p>
  </w:footnote>
  <w:footnote w:id="11">
    <w:p w:rsidR="00F33B9C" w:rsidRPr="00374CE4" w:rsidRDefault="00F33B9C" w:rsidP="00F33B9C">
      <w:pPr>
        <w:pStyle w:val="DipnotMetni"/>
        <w:rPr>
          <w:rFonts w:ascii="Times New Roman" w:hAnsi="Times New Roman" w:cs="Times New Roman"/>
          <w:sz w:val="18"/>
          <w:szCs w:val="18"/>
        </w:rPr>
      </w:pPr>
      <w:r w:rsidRPr="00374CE4">
        <w:rPr>
          <w:rStyle w:val="DipnotBavurusu"/>
          <w:rFonts w:ascii="Times New Roman" w:hAnsi="Times New Roman" w:cs="Times New Roman"/>
          <w:sz w:val="18"/>
          <w:szCs w:val="18"/>
        </w:rPr>
        <w:footnoteRef/>
      </w:r>
      <w:r w:rsidRPr="00374CE4">
        <w:rPr>
          <w:rFonts w:ascii="Times New Roman" w:hAnsi="Times New Roman" w:cs="Times New Roman"/>
          <w:sz w:val="18"/>
          <w:szCs w:val="18"/>
        </w:rPr>
        <w:t xml:space="preserve">  </w:t>
      </w:r>
      <w:hyperlink r:id="rId5" w:history="1">
        <w:r w:rsidRPr="00374CE4">
          <w:rPr>
            <w:rStyle w:val="Kpr"/>
            <w:rFonts w:ascii="Times New Roman" w:hAnsi="Times New Roman" w:cs="Times New Roman"/>
            <w:sz w:val="18"/>
            <w:szCs w:val="18"/>
          </w:rPr>
          <w:t>https://www.ttb.org.tr/haber_goster.php?Guid=04e778a4-04e1-11ec-99a1-1896a98ec947</w:t>
        </w:r>
      </w:hyperlink>
      <w:r w:rsidRPr="00374CE4">
        <w:rPr>
          <w:rFonts w:ascii="Times New Roman" w:hAnsi="Times New Roman" w:cs="Times New Roman"/>
          <w:sz w:val="18"/>
          <w:szCs w:val="18"/>
        </w:rPr>
        <w:t xml:space="preserve"> , </w:t>
      </w:r>
      <w:hyperlink r:id="rId6" w:history="1">
        <w:r w:rsidRPr="00374CE4">
          <w:rPr>
            <w:rStyle w:val="Kpr"/>
            <w:rFonts w:ascii="Times New Roman" w:hAnsi="Times New Roman" w:cs="Times New Roman"/>
            <w:sz w:val="18"/>
            <w:szCs w:val="18"/>
          </w:rPr>
          <w:t>https://gucluyaman.com/tr/excess-mortality-in-turkey/</w:t>
        </w:r>
      </w:hyperlink>
      <w:r w:rsidRPr="00374CE4">
        <w:rPr>
          <w:rFonts w:ascii="Times New Roman" w:hAnsi="Times New Roman" w:cs="Times New Roman"/>
          <w:sz w:val="18"/>
          <w:szCs w:val="18"/>
        </w:rPr>
        <w:t xml:space="preserve"> </w:t>
      </w:r>
    </w:p>
  </w:footnote>
  <w:footnote w:id="12">
    <w:p w:rsidR="00F33B9C" w:rsidRPr="00E30C57" w:rsidRDefault="00F33B9C" w:rsidP="00F33B9C">
      <w:pPr>
        <w:pStyle w:val="DipnotMetni"/>
        <w:rPr>
          <w:rFonts w:ascii="Times New Roman" w:hAnsi="Times New Roman" w:cs="Times New Roman"/>
          <w:sz w:val="18"/>
          <w:szCs w:val="18"/>
        </w:rPr>
      </w:pPr>
      <w:r w:rsidRPr="00E30C57">
        <w:rPr>
          <w:rStyle w:val="DipnotBavurusu"/>
          <w:rFonts w:ascii="Times New Roman" w:hAnsi="Times New Roman" w:cs="Times New Roman"/>
          <w:sz w:val="18"/>
          <w:szCs w:val="18"/>
        </w:rPr>
        <w:footnoteRef/>
      </w:r>
      <w:r w:rsidRPr="00E30C57">
        <w:rPr>
          <w:rFonts w:ascii="Times New Roman" w:hAnsi="Times New Roman" w:cs="Times New Roman"/>
          <w:sz w:val="18"/>
          <w:szCs w:val="18"/>
        </w:rPr>
        <w:t xml:space="preserve"> AİHM </w:t>
      </w:r>
      <w:proofErr w:type="spellStart"/>
      <w:r w:rsidRPr="00E30C57">
        <w:rPr>
          <w:rFonts w:ascii="Times New Roman" w:hAnsi="Times New Roman" w:cs="Times New Roman"/>
          <w:sz w:val="18"/>
          <w:szCs w:val="18"/>
        </w:rPr>
        <w:t>Budayeva</w:t>
      </w:r>
      <w:proofErr w:type="spellEnd"/>
      <w:r w:rsidRPr="00E30C57">
        <w:rPr>
          <w:rFonts w:ascii="Times New Roman" w:hAnsi="Times New Roman" w:cs="Times New Roman"/>
          <w:sz w:val="18"/>
          <w:szCs w:val="18"/>
        </w:rPr>
        <w:t xml:space="preserve"> ve diğerleri v. Rusya No: 15343/02</w:t>
      </w:r>
    </w:p>
  </w:footnote>
  <w:footnote w:id="13">
    <w:p w:rsidR="00F33B9C" w:rsidRPr="00E30C57" w:rsidRDefault="00F33B9C" w:rsidP="00F33B9C">
      <w:pPr>
        <w:pStyle w:val="DipnotMetni"/>
        <w:jc w:val="both"/>
        <w:rPr>
          <w:rFonts w:ascii="Times New Roman" w:hAnsi="Times New Roman" w:cs="Times New Roman"/>
          <w:sz w:val="18"/>
          <w:szCs w:val="18"/>
        </w:rPr>
      </w:pPr>
      <w:r w:rsidRPr="00E30C57">
        <w:rPr>
          <w:rStyle w:val="DipnotBavurusu"/>
          <w:rFonts w:ascii="Times New Roman" w:hAnsi="Times New Roman" w:cs="Times New Roman"/>
          <w:sz w:val="18"/>
          <w:szCs w:val="18"/>
        </w:rPr>
        <w:footnoteRef/>
      </w:r>
      <w:r w:rsidRPr="00E30C57">
        <w:rPr>
          <w:rFonts w:ascii="Times New Roman" w:hAnsi="Times New Roman" w:cs="Times New Roman"/>
          <w:sz w:val="18"/>
          <w:szCs w:val="18"/>
        </w:rPr>
        <w:t xml:space="preserve"> Jean-</w:t>
      </w:r>
      <w:proofErr w:type="spellStart"/>
      <w:r w:rsidRPr="00E30C57">
        <w:rPr>
          <w:rFonts w:ascii="Times New Roman" w:hAnsi="Times New Roman" w:cs="Times New Roman"/>
          <w:sz w:val="18"/>
          <w:szCs w:val="18"/>
        </w:rPr>
        <w:t>François</w:t>
      </w:r>
      <w:proofErr w:type="spellEnd"/>
      <w:r w:rsidRPr="00E30C57">
        <w:rPr>
          <w:rFonts w:ascii="Times New Roman" w:hAnsi="Times New Roman" w:cs="Times New Roman"/>
          <w:sz w:val="18"/>
          <w:szCs w:val="18"/>
        </w:rPr>
        <w:t xml:space="preserve"> </w:t>
      </w:r>
      <w:proofErr w:type="spellStart"/>
      <w:r w:rsidRPr="00E30C57">
        <w:rPr>
          <w:rFonts w:ascii="Times New Roman" w:hAnsi="Times New Roman" w:cs="Times New Roman"/>
          <w:sz w:val="18"/>
          <w:szCs w:val="18"/>
        </w:rPr>
        <w:t>Akandji</w:t>
      </w:r>
      <w:proofErr w:type="spellEnd"/>
      <w:r w:rsidRPr="00E30C57">
        <w:rPr>
          <w:rFonts w:ascii="Times New Roman" w:hAnsi="Times New Roman" w:cs="Times New Roman"/>
          <w:sz w:val="18"/>
          <w:szCs w:val="18"/>
        </w:rPr>
        <w:t>-</w:t>
      </w:r>
      <w:proofErr w:type="spellStart"/>
      <w:r w:rsidRPr="00E30C57">
        <w:rPr>
          <w:rFonts w:ascii="Times New Roman" w:hAnsi="Times New Roman" w:cs="Times New Roman"/>
          <w:sz w:val="18"/>
          <w:szCs w:val="18"/>
        </w:rPr>
        <w:t>Kombe</w:t>
      </w:r>
      <w:proofErr w:type="spellEnd"/>
      <w:r w:rsidRPr="00E30C57">
        <w:rPr>
          <w:rFonts w:ascii="Times New Roman" w:hAnsi="Times New Roman" w:cs="Times New Roman"/>
          <w:sz w:val="18"/>
          <w:szCs w:val="18"/>
        </w:rPr>
        <w:t xml:space="preserve">, Avrupa İnsan Hakları Sözleşmesi Kapsamında Pozitif Yükümlülükler, Avrupa İnsan Hakları Sözleşmesinin Uygulanmasına İlişkin Kılavuz Kitap,   İnsan Hakları El Kitapları, No. 7, Çeviren Özgür </w:t>
      </w:r>
      <w:proofErr w:type="spellStart"/>
      <w:r w:rsidRPr="00E30C57">
        <w:rPr>
          <w:rFonts w:ascii="Times New Roman" w:hAnsi="Times New Roman" w:cs="Times New Roman"/>
          <w:sz w:val="18"/>
          <w:szCs w:val="18"/>
        </w:rPr>
        <w:t>Heval</w:t>
      </w:r>
      <w:proofErr w:type="spellEnd"/>
      <w:r w:rsidRPr="00E30C57">
        <w:rPr>
          <w:rFonts w:ascii="Times New Roman" w:hAnsi="Times New Roman" w:cs="Times New Roman"/>
          <w:sz w:val="18"/>
          <w:szCs w:val="18"/>
        </w:rPr>
        <w:t xml:space="preserve"> Çınar ve </w:t>
      </w:r>
      <w:proofErr w:type="spellStart"/>
      <w:r w:rsidRPr="00E30C57">
        <w:rPr>
          <w:rFonts w:ascii="Times New Roman" w:hAnsi="Times New Roman" w:cs="Times New Roman"/>
          <w:sz w:val="18"/>
          <w:szCs w:val="18"/>
        </w:rPr>
        <w:t>Abdulcelil</w:t>
      </w:r>
      <w:proofErr w:type="spellEnd"/>
      <w:r w:rsidRPr="00E30C57">
        <w:rPr>
          <w:rFonts w:ascii="Times New Roman" w:hAnsi="Times New Roman" w:cs="Times New Roman"/>
          <w:sz w:val="18"/>
          <w:szCs w:val="18"/>
        </w:rPr>
        <w:t xml:space="preserve"> Kaya (Avrupa Konseyi, 2008) sf. 26      </w:t>
      </w:r>
      <w:hyperlink r:id="rId7" w:history="1">
        <w:r w:rsidRPr="00E30C57">
          <w:rPr>
            <w:rStyle w:val="Kpr"/>
            <w:rFonts w:ascii="Times New Roman" w:hAnsi="Times New Roman" w:cs="Times New Roman"/>
            <w:sz w:val="18"/>
            <w:szCs w:val="18"/>
          </w:rPr>
          <w:t>https://inhak.adalet.gov.tr/Resimler/Dokuman/10122019112811poizitif_yukumluluk.pdf</w:t>
        </w:r>
      </w:hyperlink>
      <w:r w:rsidRPr="00E30C57">
        <w:rPr>
          <w:rFonts w:ascii="Times New Roman" w:hAnsi="Times New Roman" w:cs="Times New Roman"/>
          <w:sz w:val="18"/>
          <w:szCs w:val="18"/>
        </w:rPr>
        <w:t xml:space="preserve"> </w:t>
      </w:r>
    </w:p>
  </w:footnote>
  <w:footnote w:id="14">
    <w:p w:rsidR="00F33B9C" w:rsidRPr="004C21D5" w:rsidRDefault="00F33B9C" w:rsidP="00F33B9C">
      <w:pPr>
        <w:pStyle w:val="DipnotMetni"/>
        <w:rPr>
          <w:rFonts w:ascii="Times New Roman" w:hAnsi="Times New Roman" w:cs="Times New Roman"/>
          <w:sz w:val="18"/>
          <w:szCs w:val="18"/>
        </w:rPr>
      </w:pPr>
      <w:r>
        <w:rPr>
          <w:rStyle w:val="DipnotBavurusu"/>
        </w:rPr>
        <w:footnoteRef/>
      </w:r>
      <w:r>
        <w:t xml:space="preserve"> </w:t>
      </w:r>
      <w:r w:rsidRPr="004C21D5">
        <w:rPr>
          <w:rFonts w:ascii="Times New Roman" w:hAnsi="Times New Roman" w:cs="Times New Roman"/>
          <w:sz w:val="18"/>
          <w:szCs w:val="18"/>
        </w:rPr>
        <w:t>Birle</w:t>
      </w:r>
      <w:r>
        <w:rPr>
          <w:rFonts w:ascii="Times New Roman" w:hAnsi="Times New Roman" w:cs="Times New Roman"/>
          <w:sz w:val="18"/>
          <w:szCs w:val="18"/>
        </w:rPr>
        <w:t>ş</w:t>
      </w:r>
      <w:r w:rsidRPr="004C21D5">
        <w:rPr>
          <w:rFonts w:ascii="Times New Roman" w:hAnsi="Times New Roman" w:cs="Times New Roman"/>
          <w:sz w:val="18"/>
          <w:szCs w:val="18"/>
        </w:rPr>
        <w:t>mi</w:t>
      </w:r>
      <w:r>
        <w:rPr>
          <w:rFonts w:ascii="Times New Roman" w:hAnsi="Times New Roman" w:cs="Times New Roman"/>
          <w:sz w:val="18"/>
          <w:szCs w:val="18"/>
        </w:rPr>
        <w:t>ş</w:t>
      </w:r>
      <w:r w:rsidRPr="004C21D5">
        <w:rPr>
          <w:rFonts w:ascii="Times New Roman" w:hAnsi="Times New Roman" w:cs="Times New Roman"/>
          <w:sz w:val="18"/>
          <w:szCs w:val="18"/>
        </w:rPr>
        <w:t xml:space="preserve"> </w:t>
      </w:r>
      <w:proofErr w:type="spellStart"/>
      <w:r w:rsidRPr="004C21D5">
        <w:rPr>
          <w:rFonts w:ascii="Times New Roman" w:hAnsi="Times New Roman" w:cs="Times New Roman"/>
          <w:sz w:val="18"/>
          <w:szCs w:val="18"/>
        </w:rPr>
        <w:t>Milletler’de</w:t>
      </w:r>
      <w:proofErr w:type="spellEnd"/>
      <w:r w:rsidRPr="004C21D5">
        <w:rPr>
          <w:rFonts w:ascii="Times New Roman" w:hAnsi="Times New Roman" w:cs="Times New Roman"/>
          <w:sz w:val="18"/>
          <w:szCs w:val="18"/>
        </w:rPr>
        <w:t xml:space="preserve"> </w:t>
      </w:r>
      <w:r>
        <w:rPr>
          <w:rFonts w:ascii="Times New Roman" w:hAnsi="Times New Roman" w:cs="Times New Roman"/>
          <w:sz w:val="18"/>
          <w:szCs w:val="18"/>
        </w:rPr>
        <w:t>İ</w:t>
      </w:r>
      <w:r w:rsidRPr="004C21D5">
        <w:rPr>
          <w:rFonts w:ascii="Times New Roman" w:hAnsi="Times New Roman" w:cs="Times New Roman"/>
          <w:sz w:val="18"/>
          <w:szCs w:val="18"/>
        </w:rPr>
        <w:t>nsan Hakları Yorumları</w:t>
      </w:r>
      <w:r>
        <w:rPr>
          <w:rFonts w:ascii="Times New Roman" w:hAnsi="Times New Roman" w:cs="Times New Roman"/>
          <w:sz w:val="18"/>
          <w:szCs w:val="18"/>
        </w:rPr>
        <w:t>-İ</w:t>
      </w:r>
      <w:r w:rsidRPr="004C21D5">
        <w:rPr>
          <w:rFonts w:ascii="Times New Roman" w:hAnsi="Times New Roman" w:cs="Times New Roman"/>
          <w:sz w:val="18"/>
          <w:szCs w:val="18"/>
        </w:rPr>
        <w:t>nsan Haklar</w:t>
      </w:r>
      <w:r>
        <w:rPr>
          <w:rFonts w:ascii="Times New Roman" w:hAnsi="Times New Roman" w:cs="Times New Roman"/>
          <w:sz w:val="18"/>
          <w:szCs w:val="18"/>
        </w:rPr>
        <w:t>ı</w:t>
      </w:r>
      <w:r w:rsidRPr="004C21D5">
        <w:rPr>
          <w:rFonts w:ascii="Times New Roman" w:hAnsi="Times New Roman" w:cs="Times New Roman"/>
          <w:sz w:val="18"/>
          <w:szCs w:val="18"/>
        </w:rPr>
        <w:t xml:space="preserve"> Komitesi ve Ekonomik, Sosyal ve Kültürel Haklar Komitesi, 1981-2006</w:t>
      </w:r>
      <w:r>
        <w:rPr>
          <w:rFonts w:ascii="Times New Roman" w:hAnsi="Times New Roman" w:cs="Times New Roman"/>
          <w:sz w:val="18"/>
          <w:szCs w:val="18"/>
        </w:rPr>
        <w:t xml:space="preserve">, Çeviren </w:t>
      </w:r>
      <w:proofErr w:type="spellStart"/>
      <w:r>
        <w:rPr>
          <w:rFonts w:ascii="Times New Roman" w:hAnsi="Times New Roman" w:cs="Times New Roman"/>
          <w:sz w:val="18"/>
          <w:szCs w:val="18"/>
        </w:rPr>
        <w:t>Lema</w:t>
      </w:r>
      <w:proofErr w:type="spellEnd"/>
      <w:r>
        <w:rPr>
          <w:rFonts w:ascii="Times New Roman" w:hAnsi="Times New Roman" w:cs="Times New Roman"/>
          <w:sz w:val="18"/>
          <w:szCs w:val="18"/>
        </w:rPr>
        <w:t xml:space="preserve"> Uyar, İstanbul Bilgi Üniversitesi Yayınları, İstanbul, 2006, sf. 236 vd.  </w:t>
      </w:r>
    </w:p>
  </w:footnote>
  <w:footnote w:id="15">
    <w:p w:rsidR="00F33B9C" w:rsidRDefault="00F33B9C" w:rsidP="00F33B9C">
      <w:pPr>
        <w:jc w:val="both"/>
      </w:pPr>
      <w:r w:rsidRPr="00D464E0">
        <w:rPr>
          <w:rStyle w:val="DipnotBavurusu"/>
          <w:rFonts w:ascii="Times New Roman" w:hAnsi="Times New Roman" w:cs="Times New Roman"/>
          <w:sz w:val="18"/>
          <w:szCs w:val="18"/>
        </w:rPr>
        <w:footnoteRef/>
      </w:r>
      <w:r w:rsidRPr="00D464E0">
        <w:rPr>
          <w:rFonts w:ascii="Times New Roman" w:hAnsi="Times New Roman" w:cs="Times New Roman"/>
          <w:sz w:val="18"/>
          <w:szCs w:val="18"/>
        </w:rPr>
        <w:t xml:space="preserve"> Doç. Dr. Cavit Işık Yavuz, Merkezi Örgütsel Yapı </w:t>
      </w:r>
      <w:r>
        <w:rPr>
          <w:rFonts w:ascii="Times New Roman" w:hAnsi="Times New Roman" w:cs="Times New Roman"/>
          <w:sz w:val="18"/>
          <w:szCs w:val="18"/>
        </w:rPr>
        <w:t>v</w:t>
      </w:r>
      <w:r w:rsidRPr="00D464E0">
        <w:rPr>
          <w:rFonts w:ascii="Times New Roman" w:hAnsi="Times New Roman" w:cs="Times New Roman"/>
          <w:sz w:val="18"/>
          <w:szCs w:val="18"/>
        </w:rPr>
        <w:t>e Salgınlarla Mücadele, Türk Tabipleri Birliği C</w:t>
      </w:r>
      <w:r>
        <w:rPr>
          <w:rFonts w:ascii="Times New Roman" w:hAnsi="Times New Roman" w:cs="Times New Roman"/>
          <w:sz w:val="18"/>
          <w:szCs w:val="18"/>
        </w:rPr>
        <w:t>OVID</w:t>
      </w:r>
      <w:r w:rsidRPr="00D464E0">
        <w:rPr>
          <w:rFonts w:ascii="Times New Roman" w:hAnsi="Times New Roman" w:cs="Times New Roman"/>
          <w:sz w:val="18"/>
          <w:szCs w:val="18"/>
        </w:rPr>
        <w:t xml:space="preserve">-19 </w:t>
      </w:r>
      <w:proofErr w:type="spellStart"/>
      <w:r w:rsidRPr="00D464E0">
        <w:rPr>
          <w:rFonts w:ascii="Times New Roman" w:hAnsi="Times New Roman" w:cs="Times New Roman"/>
          <w:sz w:val="18"/>
          <w:szCs w:val="18"/>
        </w:rPr>
        <w:t>Pandemisi</w:t>
      </w:r>
      <w:proofErr w:type="spellEnd"/>
      <w:r w:rsidRPr="00D464E0">
        <w:rPr>
          <w:rFonts w:ascii="Times New Roman" w:hAnsi="Times New Roman" w:cs="Times New Roman"/>
          <w:sz w:val="18"/>
          <w:szCs w:val="18"/>
        </w:rPr>
        <w:t xml:space="preserve"> Altıncı Ay Değerlendirme Raporu, sf. 61 vd</w:t>
      </w:r>
      <w:proofErr w:type="gramStart"/>
      <w:r w:rsidRPr="00D464E0">
        <w:rPr>
          <w:rFonts w:ascii="Times New Roman" w:hAnsi="Times New Roman" w:cs="Times New Roman"/>
          <w:sz w:val="18"/>
          <w:szCs w:val="18"/>
        </w:rPr>
        <w:t>.,</w:t>
      </w:r>
      <w:proofErr w:type="gramEnd"/>
      <w:r w:rsidRPr="00D464E0">
        <w:rPr>
          <w:rFonts w:ascii="Times New Roman" w:hAnsi="Times New Roman" w:cs="Times New Roman"/>
          <w:sz w:val="18"/>
          <w:szCs w:val="18"/>
        </w:rPr>
        <w:t xml:space="preserve">  </w:t>
      </w:r>
      <w:hyperlink r:id="rId8" w:history="1">
        <w:r w:rsidRPr="00D464E0">
          <w:rPr>
            <w:rStyle w:val="Kpr"/>
            <w:rFonts w:ascii="Times New Roman" w:hAnsi="Times New Roman" w:cs="Times New Roman"/>
            <w:sz w:val="18"/>
            <w:szCs w:val="18"/>
          </w:rPr>
          <w:t>https://www.ttb.org.tr/kutuphane/covid19-rapor_6/covid19-rapor_6_Part10.pdf</w:t>
        </w:r>
      </w:hyperlink>
      <w:r w:rsidRPr="00D464E0">
        <w:rPr>
          <w:rFonts w:ascii="Times New Roman" w:hAnsi="Times New Roman" w:cs="Times New Roman"/>
          <w:sz w:val="18"/>
          <w:szCs w:val="18"/>
        </w:rPr>
        <w:t xml:space="preserve"> </w:t>
      </w:r>
    </w:p>
  </w:footnote>
  <w:footnote w:id="16">
    <w:p w:rsidR="00F33B9C" w:rsidRPr="00AF0C49" w:rsidRDefault="00F33B9C" w:rsidP="00F33B9C">
      <w:pPr>
        <w:pStyle w:val="DipnotMetni"/>
        <w:rPr>
          <w:rFonts w:ascii="Times New Roman" w:hAnsi="Times New Roman" w:cs="Times New Roman"/>
          <w:sz w:val="18"/>
          <w:szCs w:val="18"/>
        </w:rPr>
      </w:pPr>
      <w:r w:rsidRPr="00AF0C49">
        <w:rPr>
          <w:rStyle w:val="DipnotBavurusu"/>
          <w:rFonts w:ascii="Times New Roman" w:hAnsi="Times New Roman" w:cs="Times New Roman"/>
          <w:sz w:val="18"/>
          <w:szCs w:val="18"/>
        </w:rPr>
        <w:footnoteRef/>
      </w:r>
      <w:r w:rsidRPr="00AF0C49">
        <w:rPr>
          <w:rFonts w:ascii="Times New Roman" w:hAnsi="Times New Roman" w:cs="Times New Roman"/>
          <w:sz w:val="18"/>
          <w:szCs w:val="18"/>
        </w:rPr>
        <w:t xml:space="preserve"> AİHM, </w:t>
      </w:r>
      <w:proofErr w:type="spellStart"/>
      <w:r w:rsidRPr="00AF0C49">
        <w:rPr>
          <w:rFonts w:ascii="Times New Roman" w:hAnsi="Times New Roman" w:cs="Times New Roman"/>
          <w:sz w:val="18"/>
          <w:szCs w:val="18"/>
        </w:rPr>
        <w:t>Mucibabic</w:t>
      </w:r>
      <w:proofErr w:type="spellEnd"/>
      <w:r w:rsidRPr="00AF0C49">
        <w:rPr>
          <w:rFonts w:ascii="Times New Roman" w:hAnsi="Times New Roman" w:cs="Times New Roman"/>
          <w:sz w:val="18"/>
          <w:szCs w:val="18"/>
        </w:rPr>
        <w:t xml:space="preserve"> v. Sırbistan No: 34661/07</w:t>
      </w:r>
    </w:p>
  </w:footnote>
  <w:footnote w:id="17">
    <w:p w:rsidR="00F33B9C" w:rsidRPr="0065455D" w:rsidRDefault="00F33B9C" w:rsidP="00F33B9C">
      <w:pPr>
        <w:pStyle w:val="DipnotMetni"/>
        <w:jc w:val="both"/>
        <w:rPr>
          <w:rFonts w:ascii="Times New Roman" w:hAnsi="Times New Roman" w:cs="Times New Roman"/>
          <w:sz w:val="18"/>
          <w:szCs w:val="18"/>
        </w:rPr>
      </w:pPr>
      <w:r>
        <w:rPr>
          <w:rStyle w:val="DipnotBavurusu"/>
        </w:rPr>
        <w:footnoteRef/>
      </w:r>
      <w:r>
        <w:t xml:space="preserve"> </w:t>
      </w:r>
      <w:r w:rsidRPr="0065455D">
        <w:rPr>
          <w:rFonts w:ascii="Times New Roman" w:hAnsi="Times New Roman" w:cs="Times New Roman"/>
          <w:sz w:val="18"/>
          <w:szCs w:val="18"/>
        </w:rPr>
        <w:t xml:space="preserve">Doç. Dr Pelin Varol </w:t>
      </w:r>
      <w:proofErr w:type="spellStart"/>
      <w:r w:rsidRPr="0065455D">
        <w:rPr>
          <w:rFonts w:ascii="Times New Roman" w:hAnsi="Times New Roman" w:cs="Times New Roman"/>
          <w:sz w:val="18"/>
          <w:szCs w:val="18"/>
        </w:rPr>
        <w:t>İyidoğan</w:t>
      </w:r>
      <w:proofErr w:type="spellEnd"/>
      <w:r w:rsidRPr="0065455D">
        <w:rPr>
          <w:rFonts w:ascii="Times New Roman" w:hAnsi="Times New Roman" w:cs="Times New Roman"/>
          <w:sz w:val="18"/>
          <w:szCs w:val="18"/>
        </w:rPr>
        <w:t>, C</w:t>
      </w:r>
      <w:r>
        <w:rPr>
          <w:rFonts w:ascii="Times New Roman" w:hAnsi="Times New Roman" w:cs="Times New Roman"/>
          <w:sz w:val="18"/>
          <w:szCs w:val="18"/>
        </w:rPr>
        <w:t>OVID-</w:t>
      </w:r>
      <w:r w:rsidRPr="0065455D">
        <w:rPr>
          <w:rFonts w:ascii="Times New Roman" w:hAnsi="Times New Roman" w:cs="Times New Roman"/>
          <w:sz w:val="18"/>
          <w:szCs w:val="18"/>
        </w:rPr>
        <w:t>1</w:t>
      </w:r>
      <w:r>
        <w:rPr>
          <w:rFonts w:ascii="Times New Roman" w:hAnsi="Times New Roman" w:cs="Times New Roman"/>
          <w:sz w:val="18"/>
          <w:szCs w:val="18"/>
        </w:rPr>
        <w:t>9</w:t>
      </w:r>
      <w:r w:rsidRPr="0065455D">
        <w:rPr>
          <w:rFonts w:ascii="Times New Roman" w:hAnsi="Times New Roman" w:cs="Times New Roman"/>
          <w:sz w:val="18"/>
          <w:szCs w:val="18"/>
        </w:rPr>
        <w:t xml:space="preserve"> </w:t>
      </w:r>
      <w:proofErr w:type="spellStart"/>
      <w:r w:rsidRPr="0065455D">
        <w:rPr>
          <w:rFonts w:ascii="Times New Roman" w:hAnsi="Times New Roman" w:cs="Times New Roman"/>
          <w:sz w:val="18"/>
          <w:szCs w:val="18"/>
        </w:rPr>
        <w:t>Pandemisiyle</w:t>
      </w:r>
      <w:proofErr w:type="spellEnd"/>
      <w:r w:rsidRPr="0065455D">
        <w:rPr>
          <w:rFonts w:ascii="Times New Roman" w:hAnsi="Times New Roman" w:cs="Times New Roman"/>
          <w:sz w:val="18"/>
          <w:szCs w:val="18"/>
        </w:rPr>
        <w:t xml:space="preserve"> Mücadelede Mali Politika Önlemlerinin Etkinliğine Yönelik Bir Değerlendirme, Pandemi ve Sağlık Hukuku </w:t>
      </w:r>
      <w:proofErr w:type="spellStart"/>
      <w:r w:rsidRPr="0065455D">
        <w:rPr>
          <w:rFonts w:ascii="Times New Roman" w:hAnsi="Times New Roman" w:cs="Times New Roman"/>
          <w:sz w:val="18"/>
          <w:szCs w:val="18"/>
        </w:rPr>
        <w:t>Disiplinlerarası</w:t>
      </w:r>
      <w:proofErr w:type="spellEnd"/>
      <w:r w:rsidRPr="0065455D">
        <w:rPr>
          <w:rFonts w:ascii="Times New Roman" w:hAnsi="Times New Roman" w:cs="Times New Roman"/>
          <w:sz w:val="18"/>
          <w:szCs w:val="18"/>
        </w:rPr>
        <w:t xml:space="preserve"> Yaklaşımla içinde, Ed. Do. Dr. Burcu G. Özcan </w:t>
      </w:r>
      <w:proofErr w:type="spellStart"/>
      <w:r w:rsidRPr="0065455D">
        <w:rPr>
          <w:rFonts w:ascii="Times New Roman" w:hAnsi="Times New Roman" w:cs="Times New Roman"/>
          <w:sz w:val="18"/>
          <w:szCs w:val="18"/>
        </w:rPr>
        <w:t>Büyüktanır</w:t>
      </w:r>
      <w:proofErr w:type="spellEnd"/>
      <w:r w:rsidRPr="0065455D">
        <w:rPr>
          <w:rFonts w:ascii="Times New Roman" w:hAnsi="Times New Roman" w:cs="Times New Roman"/>
          <w:sz w:val="18"/>
          <w:szCs w:val="18"/>
        </w:rPr>
        <w:t xml:space="preserve">-Av. Berna </w:t>
      </w:r>
      <w:proofErr w:type="spellStart"/>
      <w:r w:rsidRPr="0065455D">
        <w:rPr>
          <w:rFonts w:ascii="Times New Roman" w:hAnsi="Times New Roman" w:cs="Times New Roman"/>
          <w:sz w:val="18"/>
          <w:szCs w:val="18"/>
        </w:rPr>
        <w:t>Özpınar</w:t>
      </w:r>
      <w:proofErr w:type="spellEnd"/>
      <w:r w:rsidRPr="0065455D">
        <w:rPr>
          <w:rFonts w:ascii="Times New Roman" w:hAnsi="Times New Roman" w:cs="Times New Roman"/>
          <w:sz w:val="18"/>
          <w:szCs w:val="18"/>
        </w:rPr>
        <w:t xml:space="preserve"> </w:t>
      </w:r>
      <w:proofErr w:type="spellStart"/>
      <w:r w:rsidRPr="0065455D">
        <w:rPr>
          <w:rFonts w:ascii="Times New Roman" w:hAnsi="Times New Roman" w:cs="Times New Roman"/>
          <w:sz w:val="18"/>
          <w:szCs w:val="18"/>
        </w:rPr>
        <w:t>Gümrükçüoğlu</w:t>
      </w:r>
      <w:proofErr w:type="spellEnd"/>
      <w:r w:rsidRPr="0065455D">
        <w:rPr>
          <w:rFonts w:ascii="Times New Roman" w:hAnsi="Times New Roman" w:cs="Times New Roman"/>
          <w:sz w:val="18"/>
          <w:szCs w:val="18"/>
        </w:rPr>
        <w:t xml:space="preserve">, Yetkin Yayıncılık, Ankara, 2020, sf. 397 vd.  </w:t>
      </w:r>
    </w:p>
  </w:footnote>
  <w:footnote w:id="18">
    <w:p w:rsidR="00F33B9C" w:rsidRPr="00D52510" w:rsidRDefault="00F33B9C" w:rsidP="00F33B9C">
      <w:pPr>
        <w:pStyle w:val="DipnotMetni"/>
        <w:rPr>
          <w:rFonts w:ascii="Times New Roman" w:hAnsi="Times New Roman" w:cs="Times New Roman"/>
          <w:sz w:val="18"/>
          <w:szCs w:val="18"/>
        </w:rPr>
      </w:pPr>
      <w:r w:rsidRPr="00D52510">
        <w:rPr>
          <w:rStyle w:val="DipnotBavurusu"/>
          <w:rFonts w:ascii="Times New Roman" w:hAnsi="Times New Roman" w:cs="Times New Roman"/>
          <w:sz w:val="18"/>
          <w:szCs w:val="18"/>
        </w:rPr>
        <w:footnoteRef/>
      </w:r>
      <w:r w:rsidRPr="00D52510">
        <w:rPr>
          <w:rFonts w:ascii="Times New Roman" w:hAnsi="Times New Roman" w:cs="Times New Roman"/>
          <w:sz w:val="18"/>
          <w:szCs w:val="18"/>
        </w:rPr>
        <w:t xml:space="preserve"> </w:t>
      </w:r>
      <w:r>
        <w:rPr>
          <w:rFonts w:ascii="Times New Roman" w:hAnsi="Times New Roman" w:cs="Times New Roman"/>
          <w:sz w:val="18"/>
          <w:szCs w:val="18"/>
        </w:rPr>
        <w:t xml:space="preserve">Dr. Ali Rıza </w:t>
      </w:r>
      <w:proofErr w:type="spellStart"/>
      <w:r>
        <w:rPr>
          <w:rFonts w:ascii="Times New Roman" w:hAnsi="Times New Roman" w:cs="Times New Roman"/>
          <w:sz w:val="18"/>
          <w:szCs w:val="18"/>
        </w:rPr>
        <w:t>Güngen</w:t>
      </w:r>
      <w:proofErr w:type="spellEnd"/>
      <w:r>
        <w:rPr>
          <w:rFonts w:ascii="Times New Roman" w:hAnsi="Times New Roman" w:cs="Times New Roman"/>
          <w:sz w:val="18"/>
          <w:szCs w:val="18"/>
        </w:rPr>
        <w:t xml:space="preserve">, </w:t>
      </w:r>
      <w:r w:rsidRPr="005219C2">
        <w:rPr>
          <w:rFonts w:ascii="Times New Roman" w:hAnsi="Times New Roman" w:cs="Times New Roman"/>
          <w:sz w:val="18"/>
          <w:szCs w:val="18"/>
        </w:rPr>
        <w:t xml:space="preserve">Pandeminin İlk 18 Ayında Ekonomik Tercihler </w:t>
      </w:r>
      <w:r>
        <w:rPr>
          <w:rFonts w:ascii="Times New Roman" w:hAnsi="Times New Roman" w:cs="Times New Roman"/>
          <w:sz w:val="18"/>
          <w:szCs w:val="18"/>
        </w:rPr>
        <w:t>v</w:t>
      </w:r>
      <w:r w:rsidRPr="005219C2">
        <w:rPr>
          <w:rFonts w:ascii="Times New Roman" w:hAnsi="Times New Roman" w:cs="Times New Roman"/>
          <w:sz w:val="18"/>
          <w:szCs w:val="18"/>
        </w:rPr>
        <w:t xml:space="preserve">e </w:t>
      </w:r>
      <w:proofErr w:type="spellStart"/>
      <w:r w:rsidRPr="005219C2">
        <w:rPr>
          <w:rFonts w:ascii="Times New Roman" w:hAnsi="Times New Roman" w:cs="Times New Roman"/>
          <w:sz w:val="18"/>
          <w:szCs w:val="18"/>
        </w:rPr>
        <w:t>Sonuç</w:t>
      </w:r>
      <w:r>
        <w:rPr>
          <w:rFonts w:ascii="Times New Roman" w:hAnsi="Times New Roman" w:cs="Times New Roman"/>
          <w:sz w:val="18"/>
          <w:szCs w:val="18"/>
        </w:rPr>
        <w:t>l</w:t>
      </w:r>
      <w:r w:rsidRPr="005219C2">
        <w:rPr>
          <w:rFonts w:ascii="Times New Roman" w:hAnsi="Times New Roman" w:cs="Times New Roman"/>
          <w:sz w:val="18"/>
          <w:szCs w:val="18"/>
        </w:rPr>
        <w:t>arı</w:t>
      </w:r>
      <w:proofErr w:type="spellEnd"/>
      <w:r>
        <w:rPr>
          <w:rFonts w:ascii="Times New Roman" w:hAnsi="Times New Roman" w:cs="Times New Roman"/>
          <w:sz w:val="18"/>
          <w:szCs w:val="18"/>
        </w:rPr>
        <w:t xml:space="preserve">,  </w:t>
      </w:r>
      <w:r w:rsidRPr="005219C2">
        <w:rPr>
          <w:rFonts w:ascii="Times New Roman" w:hAnsi="Times New Roman" w:cs="Times New Roman"/>
          <w:sz w:val="18"/>
          <w:szCs w:val="18"/>
        </w:rPr>
        <w:t xml:space="preserve">Türk Tabipleri Birliği COVID-19 </w:t>
      </w:r>
      <w:proofErr w:type="spellStart"/>
      <w:r w:rsidRPr="005219C2">
        <w:rPr>
          <w:rFonts w:ascii="Times New Roman" w:hAnsi="Times New Roman" w:cs="Times New Roman"/>
          <w:sz w:val="18"/>
          <w:szCs w:val="18"/>
        </w:rPr>
        <w:t>Pandemisi</w:t>
      </w:r>
      <w:proofErr w:type="spellEnd"/>
      <w:r w:rsidRPr="005219C2">
        <w:rPr>
          <w:rFonts w:ascii="Times New Roman" w:hAnsi="Times New Roman" w:cs="Times New Roman"/>
          <w:sz w:val="18"/>
          <w:szCs w:val="18"/>
        </w:rPr>
        <w:t xml:space="preserve"> 18 Ay Değerlendirme Raporu</w:t>
      </w:r>
      <w:r>
        <w:rPr>
          <w:rFonts w:ascii="Times New Roman" w:hAnsi="Times New Roman" w:cs="Times New Roman"/>
          <w:sz w:val="18"/>
          <w:szCs w:val="18"/>
        </w:rPr>
        <w:t>, sf. 92 vd</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hyperlink r:id="rId9" w:history="1">
        <w:r w:rsidRPr="00D52510">
          <w:rPr>
            <w:rStyle w:val="Kpr"/>
            <w:rFonts w:ascii="Times New Roman" w:eastAsia="Times New Roman" w:hAnsi="Times New Roman" w:cs="Times New Roman"/>
            <w:sz w:val="18"/>
            <w:szCs w:val="18"/>
            <w:lang w:eastAsia="tr-TR"/>
          </w:rPr>
          <w:t>https://www.ttb.org.tr/userfiles/files/ttb_covid_18ay_rapor.pdf</w:t>
        </w:r>
      </w:hyperlink>
    </w:p>
  </w:footnote>
  <w:footnote w:id="19">
    <w:p w:rsidR="00F33B9C" w:rsidRPr="0034621C" w:rsidRDefault="00F33B9C" w:rsidP="00F33B9C">
      <w:pPr>
        <w:pStyle w:val="DipnotMetni"/>
        <w:rPr>
          <w:rFonts w:ascii="Times New Roman" w:hAnsi="Times New Roman" w:cs="Times New Roman"/>
          <w:sz w:val="18"/>
          <w:szCs w:val="18"/>
        </w:rPr>
      </w:pPr>
      <w:r>
        <w:rPr>
          <w:rStyle w:val="DipnotBavurusu"/>
        </w:rPr>
        <w:footnoteRef/>
      </w:r>
      <w:r>
        <w:t xml:space="preserve"> </w:t>
      </w:r>
      <w:r w:rsidRPr="0034621C">
        <w:rPr>
          <w:rFonts w:ascii="Times New Roman" w:hAnsi="Times New Roman" w:cs="Times New Roman"/>
          <w:sz w:val="18"/>
          <w:szCs w:val="18"/>
        </w:rPr>
        <w:t>Prof. Dr. Ali Kocabaş</w:t>
      </w:r>
      <w:r>
        <w:rPr>
          <w:rFonts w:ascii="Times New Roman" w:hAnsi="Times New Roman" w:cs="Times New Roman"/>
          <w:sz w:val="18"/>
          <w:szCs w:val="18"/>
        </w:rPr>
        <w:t xml:space="preserve">, </w:t>
      </w:r>
      <w:r w:rsidRPr="0034621C">
        <w:rPr>
          <w:rFonts w:ascii="Times New Roman" w:hAnsi="Times New Roman" w:cs="Times New Roman"/>
          <w:sz w:val="18"/>
          <w:szCs w:val="18"/>
        </w:rPr>
        <w:t xml:space="preserve">Eşitsizlik </w:t>
      </w:r>
      <w:r>
        <w:rPr>
          <w:rFonts w:ascii="Times New Roman" w:hAnsi="Times New Roman" w:cs="Times New Roman"/>
          <w:sz w:val="18"/>
          <w:szCs w:val="18"/>
        </w:rPr>
        <w:t>v</w:t>
      </w:r>
      <w:r w:rsidRPr="0034621C">
        <w:rPr>
          <w:rFonts w:ascii="Times New Roman" w:hAnsi="Times New Roman" w:cs="Times New Roman"/>
          <w:sz w:val="18"/>
          <w:szCs w:val="18"/>
        </w:rPr>
        <w:t>e COVID-19</w:t>
      </w:r>
      <w:r>
        <w:rPr>
          <w:rFonts w:ascii="Times New Roman" w:hAnsi="Times New Roman" w:cs="Times New Roman"/>
          <w:sz w:val="18"/>
          <w:szCs w:val="18"/>
        </w:rPr>
        <w:t xml:space="preserve">, </w:t>
      </w:r>
      <w:r w:rsidRPr="00D464E0">
        <w:rPr>
          <w:rFonts w:ascii="Times New Roman" w:hAnsi="Times New Roman" w:cs="Times New Roman"/>
          <w:sz w:val="18"/>
          <w:szCs w:val="18"/>
        </w:rPr>
        <w:t xml:space="preserve">Türk Tabipleri Birliği </w:t>
      </w:r>
      <w:proofErr w:type="spellStart"/>
      <w:r w:rsidRPr="00D464E0">
        <w:rPr>
          <w:rFonts w:ascii="Times New Roman" w:hAnsi="Times New Roman" w:cs="Times New Roman"/>
          <w:sz w:val="18"/>
          <w:szCs w:val="18"/>
        </w:rPr>
        <w:t>Covid</w:t>
      </w:r>
      <w:proofErr w:type="spellEnd"/>
      <w:r w:rsidRPr="00D464E0">
        <w:rPr>
          <w:rFonts w:ascii="Times New Roman" w:hAnsi="Times New Roman" w:cs="Times New Roman"/>
          <w:sz w:val="18"/>
          <w:szCs w:val="18"/>
        </w:rPr>
        <w:t xml:space="preserve">-19 </w:t>
      </w:r>
      <w:proofErr w:type="spellStart"/>
      <w:r w:rsidRPr="00D464E0">
        <w:rPr>
          <w:rFonts w:ascii="Times New Roman" w:hAnsi="Times New Roman" w:cs="Times New Roman"/>
          <w:sz w:val="18"/>
          <w:szCs w:val="18"/>
        </w:rPr>
        <w:t>Pandemisi</w:t>
      </w:r>
      <w:proofErr w:type="spellEnd"/>
      <w:r w:rsidRPr="00D464E0">
        <w:rPr>
          <w:rFonts w:ascii="Times New Roman" w:hAnsi="Times New Roman" w:cs="Times New Roman"/>
          <w:sz w:val="18"/>
          <w:szCs w:val="18"/>
        </w:rPr>
        <w:t xml:space="preserve"> Altıncı Ay Değerlendirme Raporu, sf.</w:t>
      </w:r>
      <w:r>
        <w:rPr>
          <w:rFonts w:ascii="Times New Roman" w:hAnsi="Times New Roman" w:cs="Times New Roman"/>
          <w:sz w:val="18"/>
          <w:szCs w:val="18"/>
        </w:rPr>
        <w:t xml:space="preserve"> 394 vd.  </w:t>
      </w:r>
    </w:p>
  </w:footnote>
  <w:footnote w:id="20">
    <w:p w:rsidR="00F33B9C" w:rsidRPr="007762D0" w:rsidRDefault="00F33B9C" w:rsidP="00F33B9C">
      <w:pPr>
        <w:pStyle w:val="DipnotMetni"/>
        <w:rPr>
          <w:rFonts w:ascii="Times New Roman" w:hAnsi="Times New Roman" w:cs="Times New Roman"/>
          <w:sz w:val="18"/>
          <w:szCs w:val="18"/>
        </w:rPr>
      </w:pPr>
      <w:r w:rsidRPr="007762D0">
        <w:rPr>
          <w:rStyle w:val="DipnotBavurusu"/>
          <w:rFonts w:ascii="Times New Roman" w:hAnsi="Times New Roman" w:cs="Times New Roman"/>
          <w:sz w:val="18"/>
          <w:szCs w:val="18"/>
        </w:rPr>
        <w:footnoteRef/>
      </w:r>
      <w:r w:rsidRPr="007762D0">
        <w:rPr>
          <w:rFonts w:ascii="Times New Roman" w:hAnsi="Times New Roman" w:cs="Times New Roman"/>
          <w:sz w:val="18"/>
          <w:szCs w:val="18"/>
        </w:rPr>
        <w:t xml:space="preserve"> Doç. Dr. Yücel </w:t>
      </w:r>
      <w:proofErr w:type="spellStart"/>
      <w:r w:rsidRPr="007762D0">
        <w:rPr>
          <w:rFonts w:ascii="Times New Roman" w:hAnsi="Times New Roman" w:cs="Times New Roman"/>
          <w:sz w:val="18"/>
          <w:szCs w:val="18"/>
        </w:rPr>
        <w:t>Demirer</w:t>
      </w:r>
      <w:proofErr w:type="spellEnd"/>
      <w:r w:rsidRPr="007762D0">
        <w:rPr>
          <w:rFonts w:ascii="Times New Roman" w:hAnsi="Times New Roman" w:cs="Times New Roman"/>
          <w:sz w:val="18"/>
          <w:szCs w:val="18"/>
        </w:rPr>
        <w:t xml:space="preserve">, </w:t>
      </w:r>
      <w:proofErr w:type="spellStart"/>
      <w:r w:rsidRPr="007762D0">
        <w:rPr>
          <w:rFonts w:ascii="Times New Roman" w:hAnsi="Times New Roman" w:cs="Times New Roman"/>
          <w:sz w:val="18"/>
          <w:szCs w:val="18"/>
        </w:rPr>
        <w:t>Pandemiye</w:t>
      </w:r>
      <w:proofErr w:type="spellEnd"/>
      <w:r w:rsidRPr="007762D0">
        <w:rPr>
          <w:rFonts w:ascii="Times New Roman" w:hAnsi="Times New Roman" w:cs="Times New Roman"/>
          <w:sz w:val="18"/>
          <w:szCs w:val="18"/>
        </w:rPr>
        <w:t xml:space="preserve"> Verilecek Yanıtları Toplum Bilimleriyle Bütünleştirmek</w:t>
      </w:r>
      <w:r>
        <w:rPr>
          <w:rFonts w:ascii="Times New Roman" w:hAnsi="Times New Roman" w:cs="Times New Roman"/>
          <w:sz w:val="18"/>
          <w:szCs w:val="18"/>
        </w:rPr>
        <w:t xml:space="preserve">, </w:t>
      </w:r>
      <w:r w:rsidRPr="00D464E0">
        <w:rPr>
          <w:rFonts w:ascii="Times New Roman" w:hAnsi="Times New Roman" w:cs="Times New Roman"/>
          <w:sz w:val="18"/>
          <w:szCs w:val="18"/>
        </w:rPr>
        <w:t xml:space="preserve">Türk Tabipleri Birliği </w:t>
      </w:r>
      <w:proofErr w:type="spellStart"/>
      <w:r w:rsidRPr="00D464E0">
        <w:rPr>
          <w:rFonts w:ascii="Times New Roman" w:hAnsi="Times New Roman" w:cs="Times New Roman"/>
          <w:sz w:val="18"/>
          <w:szCs w:val="18"/>
        </w:rPr>
        <w:t>Covid</w:t>
      </w:r>
      <w:proofErr w:type="spellEnd"/>
      <w:r w:rsidRPr="00D464E0">
        <w:rPr>
          <w:rFonts w:ascii="Times New Roman" w:hAnsi="Times New Roman" w:cs="Times New Roman"/>
          <w:sz w:val="18"/>
          <w:szCs w:val="18"/>
        </w:rPr>
        <w:t xml:space="preserve">-19 </w:t>
      </w:r>
      <w:proofErr w:type="spellStart"/>
      <w:r w:rsidRPr="00D464E0">
        <w:rPr>
          <w:rFonts w:ascii="Times New Roman" w:hAnsi="Times New Roman" w:cs="Times New Roman"/>
          <w:sz w:val="18"/>
          <w:szCs w:val="18"/>
        </w:rPr>
        <w:t>Pandemisi</w:t>
      </w:r>
      <w:proofErr w:type="spellEnd"/>
      <w:r w:rsidRPr="00D464E0">
        <w:rPr>
          <w:rFonts w:ascii="Times New Roman" w:hAnsi="Times New Roman" w:cs="Times New Roman"/>
          <w:sz w:val="18"/>
          <w:szCs w:val="18"/>
        </w:rPr>
        <w:t xml:space="preserve"> Altıncı Ay Değerlendirme Raporu, </w:t>
      </w:r>
      <w:r>
        <w:rPr>
          <w:rFonts w:ascii="Times New Roman" w:hAnsi="Times New Roman" w:cs="Times New Roman"/>
          <w:sz w:val="18"/>
          <w:szCs w:val="18"/>
        </w:rPr>
        <w:t xml:space="preserve">sf. 605 vd.  </w:t>
      </w:r>
    </w:p>
  </w:footnote>
  <w:footnote w:id="21">
    <w:p w:rsidR="00F33B9C" w:rsidRPr="000D1AA2" w:rsidRDefault="00F33B9C" w:rsidP="00F33B9C">
      <w:pPr>
        <w:pStyle w:val="DipnotMetni"/>
        <w:rPr>
          <w:rFonts w:ascii="Times New Roman" w:hAnsi="Times New Roman" w:cs="Times New Roman"/>
          <w:sz w:val="18"/>
          <w:szCs w:val="18"/>
        </w:rPr>
      </w:pPr>
      <w:r w:rsidRPr="000D1AA2">
        <w:rPr>
          <w:rStyle w:val="DipnotBavurusu"/>
          <w:rFonts w:ascii="Times New Roman" w:hAnsi="Times New Roman" w:cs="Times New Roman"/>
          <w:sz w:val="18"/>
          <w:szCs w:val="18"/>
        </w:rPr>
        <w:footnoteRef/>
      </w:r>
      <w:r w:rsidRPr="000D1AA2">
        <w:rPr>
          <w:rFonts w:ascii="Times New Roman" w:hAnsi="Times New Roman" w:cs="Times New Roman"/>
          <w:sz w:val="18"/>
          <w:szCs w:val="18"/>
        </w:rPr>
        <w:t xml:space="preserve"> </w:t>
      </w:r>
      <w:hyperlink r:id="rId10" w:history="1">
        <w:r w:rsidRPr="000D1AA2">
          <w:rPr>
            <w:rStyle w:val="Kpr"/>
            <w:rFonts w:ascii="Times New Roman" w:hAnsi="Times New Roman" w:cs="Times New Roman"/>
            <w:sz w:val="18"/>
            <w:szCs w:val="18"/>
          </w:rPr>
          <w:t>http://www.isigmeclisi.org/20684-covid-19-bir-isci-sinifi-hastaligidir-salginin-on-sekizinci-ayin</w:t>
        </w:r>
      </w:hyperlink>
      <w:r w:rsidRPr="000D1AA2">
        <w:rPr>
          <w:rFonts w:ascii="Times New Roman" w:hAnsi="Times New Roman" w:cs="Times New Roman"/>
          <w:sz w:val="18"/>
          <w:szCs w:val="18"/>
        </w:rPr>
        <w:t xml:space="preserve"> </w:t>
      </w:r>
    </w:p>
  </w:footnote>
  <w:footnote w:id="22">
    <w:p w:rsidR="00F33B9C" w:rsidRPr="00D52510" w:rsidRDefault="00F33B9C" w:rsidP="00F33B9C">
      <w:pPr>
        <w:pStyle w:val="DipnotMetni"/>
        <w:rPr>
          <w:sz w:val="18"/>
          <w:szCs w:val="18"/>
        </w:rPr>
      </w:pPr>
      <w:r>
        <w:rPr>
          <w:rStyle w:val="DipnotBavurusu"/>
        </w:rPr>
        <w:footnoteRef/>
      </w:r>
      <w:r>
        <w:t xml:space="preserve"> </w:t>
      </w:r>
      <w:hyperlink r:id="rId11" w:history="1">
        <w:r w:rsidRPr="00D52510">
          <w:rPr>
            <w:rStyle w:val="Kpr"/>
            <w:rFonts w:ascii="Times New Roman" w:hAnsi="Times New Roman" w:cs="Times New Roman"/>
            <w:bCs/>
            <w:sz w:val="18"/>
            <w:szCs w:val="18"/>
          </w:rPr>
          <w:t>https://www.ttb.org.tr/userfiles/files/ttb_covid_18ay_rapor.pdf</w:t>
        </w:r>
      </w:hyperlink>
      <w:r w:rsidRPr="00D52510">
        <w:rPr>
          <w:rStyle w:val="Kpr"/>
          <w:rFonts w:ascii="Times New Roman" w:hAnsi="Times New Roman" w:cs="Times New Roman"/>
          <w:bCs/>
          <w:sz w:val="18"/>
          <w:szCs w:val="18"/>
        </w:rPr>
        <w:t xml:space="preserve"> </w:t>
      </w:r>
    </w:p>
  </w:footnote>
  <w:footnote w:id="23">
    <w:p w:rsidR="00F33B9C" w:rsidRDefault="00F33B9C" w:rsidP="00F33B9C">
      <w:pPr>
        <w:pStyle w:val="AklamaMetni"/>
      </w:pPr>
      <w:r w:rsidRPr="00D52510">
        <w:rPr>
          <w:rStyle w:val="DipnotBavurusu"/>
          <w:rFonts w:ascii="Times New Roman" w:hAnsi="Times New Roman" w:cs="Times New Roman"/>
          <w:sz w:val="18"/>
          <w:szCs w:val="18"/>
        </w:rPr>
        <w:footnoteRef/>
      </w:r>
      <w:r w:rsidRPr="00D52510">
        <w:rPr>
          <w:rFonts w:ascii="Times New Roman" w:hAnsi="Times New Roman" w:cs="Times New Roman"/>
          <w:sz w:val="18"/>
          <w:szCs w:val="18"/>
        </w:rPr>
        <w:t xml:space="preserve"> </w:t>
      </w:r>
      <w:hyperlink r:id="rId12" w:history="1">
        <w:r w:rsidRPr="00D52510">
          <w:rPr>
            <w:rStyle w:val="Kpr"/>
            <w:rFonts w:ascii="Times New Roman" w:hAnsi="Times New Roman" w:cs="Times New Roman"/>
            <w:sz w:val="18"/>
            <w:szCs w:val="18"/>
          </w:rPr>
          <w:t>https://www.ttb.org.tr/kollar/COVID19/haber_goster.php?Guid=6f221b3e-190a-11eb-904e-d1ba31c64d30</w:t>
        </w:r>
      </w:hyperlink>
      <w:r w:rsidRPr="00D52510">
        <w:rPr>
          <w:rFonts w:ascii="Times New Roman" w:hAnsi="Times New Roman" w:cs="Times New Roman"/>
          <w:sz w:val="18"/>
          <w:szCs w:val="18"/>
        </w:rPr>
        <w:t xml:space="preserve"> </w:t>
      </w:r>
      <w:r>
        <w:t xml:space="preserve"> </w:t>
      </w:r>
    </w:p>
  </w:footnote>
  <w:footnote w:id="24">
    <w:p w:rsidR="00F33B9C" w:rsidRPr="000D1AA2" w:rsidRDefault="00F33B9C" w:rsidP="00F33B9C">
      <w:pPr>
        <w:pStyle w:val="DipnotMetni"/>
        <w:jc w:val="both"/>
        <w:rPr>
          <w:rFonts w:ascii="Times New Roman" w:hAnsi="Times New Roman" w:cs="Times New Roman"/>
          <w:sz w:val="18"/>
          <w:szCs w:val="18"/>
        </w:rPr>
      </w:pPr>
      <w:r w:rsidRPr="000D1AA2">
        <w:rPr>
          <w:rStyle w:val="DipnotBavurusu"/>
          <w:rFonts w:ascii="Times New Roman" w:hAnsi="Times New Roman" w:cs="Times New Roman"/>
          <w:sz w:val="18"/>
          <w:szCs w:val="18"/>
        </w:rPr>
        <w:footnoteRef/>
      </w:r>
      <w:r w:rsidRPr="000D1AA2">
        <w:rPr>
          <w:rFonts w:ascii="Times New Roman" w:hAnsi="Times New Roman" w:cs="Times New Roman"/>
          <w:sz w:val="18"/>
          <w:szCs w:val="18"/>
        </w:rPr>
        <w:t xml:space="preserve"> Dr. Ulaş Karadağ, </w:t>
      </w:r>
      <w:proofErr w:type="spellStart"/>
      <w:r w:rsidRPr="000D1AA2">
        <w:rPr>
          <w:rFonts w:ascii="Times New Roman" w:hAnsi="Times New Roman" w:cs="Times New Roman"/>
          <w:sz w:val="18"/>
          <w:szCs w:val="18"/>
        </w:rPr>
        <w:t>Covid</w:t>
      </w:r>
      <w:proofErr w:type="spellEnd"/>
      <w:r w:rsidRPr="000D1AA2">
        <w:rPr>
          <w:rFonts w:ascii="Times New Roman" w:hAnsi="Times New Roman" w:cs="Times New Roman"/>
          <w:sz w:val="18"/>
          <w:szCs w:val="18"/>
        </w:rPr>
        <w:t xml:space="preserve">-19 ve </w:t>
      </w:r>
      <w:proofErr w:type="spellStart"/>
      <w:r w:rsidRPr="000D1AA2">
        <w:rPr>
          <w:rFonts w:ascii="Times New Roman" w:hAnsi="Times New Roman" w:cs="Times New Roman"/>
          <w:sz w:val="18"/>
          <w:szCs w:val="18"/>
        </w:rPr>
        <w:t>Neoliberalizm</w:t>
      </w:r>
      <w:proofErr w:type="spellEnd"/>
      <w:r w:rsidRPr="000D1AA2">
        <w:rPr>
          <w:rFonts w:ascii="Times New Roman" w:hAnsi="Times New Roman" w:cs="Times New Roman"/>
          <w:sz w:val="18"/>
          <w:szCs w:val="18"/>
        </w:rPr>
        <w:t xml:space="preserve"> Kıskacında Sağlık Hakkı ve Kamu Sağlığı: Toplumsal Eşitsizlikle</w:t>
      </w:r>
      <w:r>
        <w:rPr>
          <w:rFonts w:ascii="Times New Roman" w:hAnsi="Times New Roman" w:cs="Times New Roman"/>
          <w:sz w:val="18"/>
          <w:szCs w:val="18"/>
        </w:rPr>
        <w:t>r</w:t>
      </w:r>
      <w:r w:rsidRPr="000D1AA2">
        <w:rPr>
          <w:rFonts w:ascii="Times New Roman" w:hAnsi="Times New Roman" w:cs="Times New Roman"/>
          <w:sz w:val="18"/>
          <w:szCs w:val="18"/>
        </w:rPr>
        <w:t xml:space="preserve"> Bakımından Bir Değerlendirme, C</w:t>
      </w:r>
      <w:r>
        <w:rPr>
          <w:rFonts w:ascii="Times New Roman" w:hAnsi="Times New Roman" w:cs="Times New Roman"/>
          <w:sz w:val="18"/>
          <w:szCs w:val="18"/>
        </w:rPr>
        <w:t>OVID</w:t>
      </w:r>
      <w:r w:rsidRPr="000D1AA2">
        <w:rPr>
          <w:rFonts w:ascii="Times New Roman" w:hAnsi="Times New Roman" w:cs="Times New Roman"/>
          <w:sz w:val="18"/>
          <w:szCs w:val="18"/>
        </w:rPr>
        <w:t>-19 Küresel Salgınının Hukuktaki Yansımaları</w:t>
      </w:r>
      <w:r>
        <w:rPr>
          <w:rFonts w:ascii="Times New Roman" w:hAnsi="Times New Roman" w:cs="Times New Roman"/>
          <w:sz w:val="18"/>
          <w:szCs w:val="18"/>
        </w:rPr>
        <w:t xml:space="preserve"> içinde</w:t>
      </w:r>
      <w:r w:rsidRPr="000D1AA2">
        <w:rPr>
          <w:rFonts w:ascii="Times New Roman" w:hAnsi="Times New Roman" w:cs="Times New Roman"/>
          <w:sz w:val="18"/>
          <w:szCs w:val="18"/>
        </w:rPr>
        <w:t xml:space="preserve"> (Editör Prof. Dr. Kemal Şenocak)</w:t>
      </w:r>
      <w:r>
        <w:rPr>
          <w:rFonts w:ascii="Times New Roman" w:hAnsi="Times New Roman" w:cs="Times New Roman"/>
          <w:sz w:val="18"/>
          <w:szCs w:val="18"/>
        </w:rPr>
        <w:t xml:space="preserve">, Yetkin Yayıncılık, Ankara 2021, </w:t>
      </w:r>
      <w:r w:rsidRPr="000D1AA2">
        <w:rPr>
          <w:rFonts w:ascii="Times New Roman" w:hAnsi="Times New Roman" w:cs="Times New Roman"/>
          <w:sz w:val="18"/>
          <w:szCs w:val="18"/>
        </w:rPr>
        <w:t xml:space="preserve">sf. 895 vd. </w:t>
      </w:r>
    </w:p>
  </w:footnote>
  <w:footnote w:id="25">
    <w:p w:rsidR="00F33B9C" w:rsidRPr="00D17115" w:rsidRDefault="00F33B9C" w:rsidP="00F33B9C">
      <w:pPr>
        <w:pStyle w:val="DipnotMetni"/>
        <w:rPr>
          <w:rFonts w:ascii="Times New Roman" w:hAnsi="Times New Roman" w:cs="Times New Roman"/>
          <w:sz w:val="18"/>
          <w:szCs w:val="18"/>
        </w:rPr>
      </w:pPr>
      <w:r>
        <w:rPr>
          <w:rStyle w:val="DipnotBavurusu"/>
        </w:rPr>
        <w:footnoteRef/>
      </w:r>
      <w:r>
        <w:t xml:space="preserve"> </w:t>
      </w:r>
      <w:r w:rsidRPr="00D17115">
        <w:rPr>
          <w:rFonts w:ascii="Times New Roman" w:hAnsi="Times New Roman" w:cs="Times New Roman"/>
          <w:sz w:val="18"/>
          <w:szCs w:val="18"/>
        </w:rPr>
        <w:t xml:space="preserve">M. Özel ve diğerleri v. Türkiye No: 14350/05, No: 15245/05, No: 16051/05 </w:t>
      </w:r>
    </w:p>
  </w:footnote>
  <w:footnote w:id="26">
    <w:p w:rsidR="00F33B9C" w:rsidRPr="00D17115" w:rsidRDefault="00F33B9C" w:rsidP="00F33B9C">
      <w:pPr>
        <w:pStyle w:val="DipnotMetni"/>
        <w:rPr>
          <w:rFonts w:ascii="Times New Roman" w:hAnsi="Times New Roman" w:cs="Times New Roman"/>
          <w:sz w:val="18"/>
          <w:szCs w:val="18"/>
        </w:rPr>
      </w:pPr>
      <w:r w:rsidRPr="00D17115">
        <w:rPr>
          <w:rStyle w:val="DipnotBavurusu"/>
          <w:rFonts w:ascii="Times New Roman" w:hAnsi="Times New Roman" w:cs="Times New Roman"/>
          <w:sz w:val="18"/>
          <w:szCs w:val="18"/>
        </w:rPr>
        <w:footnoteRef/>
      </w:r>
      <w:r w:rsidRPr="00D17115">
        <w:rPr>
          <w:rFonts w:ascii="Times New Roman" w:hAnsi="Times New Roman" w:cs="Times New Roman"/>
          <w:sz w:val="18"/>
          <w:szCs w:val="18"/>
        </w:rPr>
        <w:t xml:space="preserve"> </w:t>
      </w:r>
      <w:proofErr w:type="spellStart"/>
      <w:r w:rsidRPr="00D17115">
        <w:rPr>
          <w:rFonts w:ascii="Times New Roman" w:hAnsi="Times New Roman" w:cs="Times New Roman"/>
          <w:sz w:val="18"/>
          <w:szCs w:val="18"/>
        </w:rPr>
        <w:t>Brincat</w:t>
      </w:r>
      <w:proofErr w:type="spellEnd"/>
      <w:r w:rsidRPr="00D17115">
        <w:rPr>
          <w:rFonts w:ascii="Times New Roman" w:hAnsi="Times New Roman" w:cs="Times New Roman"/>
          <w:sz w:val="18"/>
          <w:szCs w:val="18"/>
        </w:rPr>
        <w:t xml:space="preserve"> v. Malta No: 60908/11, 62110/11, 62129/11, 62312/11, 62338/11</w:t>
      </w:r>
    </w:p>
  </w:footnote>
  <w:footnote w:id="27">
    <w:p w:rsidR="00F33B9C" w:rsidRPr="00374CE4" w:rsidRDefault="00F33B9C" w:rsidP="00F33B9C">
      <w:pPr>
        <w:pStyle w:val="DipnotMetni"/>
        <w:rPr>
          <w:rFonts w:ascii="Times New Roman" w:hAnsi="Times New Roman" w:cs="Times New Roman"/>
          <w:sz w:val="18"/>
          <w:szCs w:val="18"/>
        </w:rPr>
      </w:pPr>
      <w:r w:rsidRPr="00374CE4">
        <w:rPr>
          <w:rStyle w:val="DipnotBavurusu"/>
          <w:rFonts w:ascii="Times New Roman" w:hAnsi="Times New Roman" w:cs="Times New Roman"/>
          <w:sz w:val="18"/>
          <w:szCs w:val="18"/>
        </w:rPr>
        <w:footnoteRef/>
      </w:r>
      <w:r w:rsidRPr="00374CE4">
        <w:rPr>
          <w:rFonts w:ascii="Times New Roman" w:hAnsi="Times New Roman" w:cs="Times New Roman"/>
          <w:sz w:val="18"/>
          <w:szCs w:val="18"/>
        </w:rPr>
        <w:t xml:space="preserve"> </w:t>
      </w:r>
      <w:hyperlink r:id="rId13" w:history="1">
        <w:r w:rsidRPr="00374CE4">
          <w:rPr>
            <w:rStyle w:val="Kpr"/>
            <w:rFonts w:ascii="Times New Roman" w:hAnsi="Times New Roman" w:cs="Times New Roman"/>
            <w:sz w:val="18"/>
            <w:szCs w:val="18"/>
          </w:rPr>
          <w:t>https://www.ttb.org.tr/kutuphane/1_yil_rapor.pdf</w:t>
        </w:r>
      </w:hyperlink>
      <w:r w:rsidRPr="00374CE4">
        <w:rPr>
          <w:rFonts w:ascii="Times New Roman" w:hAnsi="Times New Roman" w:cs="Times New Roman"/>
          <w:sz w:val="18"/>
          <w:szCs w:val="18"/>
        </w:rPr>
        <w:t xml:space="preserve"> </w:t>
      </w:r>
    </w:p>
  </w:footnote>
  <w:footnote w:id="28">
    <w:p w:rsidR="00F33B9C" w:rsidRPr="00230A5D" w:rsidRDefault="00F33B9C" w:rsidP="00F33B9C">
      <w:pPr>
        <w:pStyle w:val="DipnotMetni"/>
        <w:jc w:val="both"/>
        <w:rPr>
          <w:rFonts w:ascii="Times New Roman" w:hAnsi="Times New Roman" w:cs="Times New Roman"/>
          <w:sz w:val="16"/>
          <w:szCs w:val="16"/>
        </w:rPr>
      </w:pPr>
      <w:r w:rsidRPr="00230A5D">
        <w:rPr>
          <w:rStyle w:val="DipnotBavurusu"/>
          <w:rFonts w:ascii="Times New Roman" w:hAnsi="Times New Roman" w:cs="Times New Roman"/>
          <w:sz w:val="16"/>
          <w:szCs w:val="16"/>
        </w:rPr>
        <w:footnoteRef/>
      </w:r>
      <w:hyperlink r:id="rId14" w:history="1">
        <w:r w:rsidRPr="00950F5D">
          <w:rPr>
            <w:rStyle w:val="Kpr"/>
            <w:rFonts w:ascii="Times New Roman" w:hAnsi="Times New Roman" w:cs="Times New Roman"/>
            <w:sz w:val="16"/>
            <w:szCs w:val="16"/>
          </w:rPr>
          <w:t>https://www.thelancet.com/journals/lanpsy/article/PIIS2215-0366(20)30171-1/fulltext?utm_source=yahoo&amp;utm_medium=referral&amp;utm_campaign=in-text-link</w:t>
        </w:r>
      </w:hyperlink>
      <w:r w:rsidRPr="00230A5D">
        <w:rPr>
          <w:rFonts w:ascii="Times New Roman" w:hAnsi="Times New Roman" w:cs="Times New Roman"/>
          <w:sz w:val="16"/>
          <w:szCs w:val="16"/>
        </w:rPr>
        <w:t xml:space="preserve"> </w:t>
      </w:r>
    </w:p>
  </w:footnote>
  <w:footnote w:id="29">
    <w:p w:rsidR="00F33B9C" w:rsidRPr="00C27087" w:rsidRDefault="00F33B9C" w:rsidP="00F33B9C">
      <w:pPr>
        <w:pStyle w:val="DipnotMetni"/>
        <w:rPr>
          <w:rFonts w:ascii="Times New Roman" w:hAnsi="Times New Roman" w:cs="Times New Roman"/>
          <w:sz w:val="18"/>
          <w:szCs w:val="18"/>
        </w:rPr>
      </w:pPr>
      <w:r w:rsidRPr="00C27087">
        <w:rPr>
          <w:rStyle w:val="DipnotBavurusu"/>
          <w:rFonts w:ascii="Times New Roman" w:hAnsi="Times New Roman" w:cs="Times New Roman"/>
          <w:sz w:val="18"/>
          <w:szCs w:val="18"/>
        </w:rPr>
        <w:footnoteRef/>
      </w:r>
      <w:hyperlink r:id="rId15" w:history="1">
        <w:r w:rsidRPr="00C27087">
          <w:rPr>
            <w:rStyle w:val="Kpr"/>
            <w:rFonts w:ascii="Times New Roman" w:hAnsi="Times New Roman" w:cs="Times New Roman"/>
            <w:sz w:val="18"/>
            <w:szCs w:val="18"/>
          </w:rPr>
          <w:t>https://www.resmigazete.gov.tr/eskiler/2018/10/20181009-12.pdf</w:t>
        </w:r>
      </w:hyperlink>
      <w:r w:rsidRPr="00C27087">
        <w:rPr>
          <w:rFonts w:ascii="Times New Roman" w:hAnsi="Times New Roman" w:cs="Times New Roman"/>
          <w:sz w:val="18"/>
          <w:szCs w:val="18"/>
        </w:rPr>
        <w:t xml:space="preserve"> </w:t>
      </w:r>
    </w:p>
  </w:footnote>
  <w:footnote w:id="30">
    <w:p w:rsidR="00F33B9C" w:rsidRPr="00374CE4" w:rsidRDefault="00F33B9C" w:rsidP="00F33B9C">
      <w:pPr>
        <w:pStyle w:val="DipnotMetni"/>
        <w:rPr>
          <w:rFonts w:ascii="Times New Roman" w:hAnsi="Times New Roman" w:cs="Times New Roman"/>
          <w:sz w:val="18"/>
          <w:szCs w:val="18"/>
        </w:rPr>
      </w:pPr>
      <w:r w:rsidRPr="00374CE4">
        <w:rPr>
          <w:rStyle w:val="DipnotBavurusu"/>
          <w:rFonts w:ascii="Times New Roman" w:hAnsi="Times New Roman" w:cs="Times New Roman"/>
          <w:sz w:val="18"/>
          <w:szCs w:val="18"/>
        </w:rPr>
        <w:footnoteRef/>
      </w:r>
      <w:r w:rsidRPr="00374CE4">
        <w:rPr>
          <w:rFonts w:ascii="Times New Roman" w:hAnsi="Times New Roman" w:cs="Times New Roman"/>
          <w:sz w:val="18"/>
          <w:szCs w:val="18"/>
        </w:rPr>
        <w:t xml:space="preserve"> </w:t>
      </w:r>
      <w:hyperlink r:id="rId16" w:history="1">
        <w:r w:rsidRPr="00374CE4">
          <w:rPr>
            <w:rStyle w:val="Kpr"/>
            <w:rFonts w:ascii="Times New Roman" w:hAnsi="Times New Roman" w:cs="Times New Roman"/>
            <w:sz w:val="18"/>
            <w:szCs w:val="18"/>
          </w:rPr>
          <w:t>https://www.tccb.gov.tr/haberler/410/116874/saglik-politikalari-kurulu-cumhurbaskani-erdogan-baskanliginda-toplandi</w:t>
        </w:r>
      </w:hyperlink>
      <w:r w:rsidRPr="00374CE4">
        <w:rPr>
          <w:rFonts w:ascii="Times New Roman" w:hAnsi="Times New Roman" w:cs="Times New Roman"/>
          <w:sz w:val="18"/>
          <w:szCs w:val="18"/>
        </w:rPr>
        <w:t xml:space="preserve"> </w:t>
      </w:r>
    </w:p>
  </w:footnote>
  <w:footnote w:id="31">
    <w:p w:rsidR="00F33B9C" w:rsidRPr="00162BC5" w:rsidRDefault="00F33B9C" w:rsidP="00F33B9C">
      <w:pPr>
        <w:pStyle w:val="DipnotMetni"/>
        <w:rPr>
          <w:sz w:val="18"/>
          <w:szCs w:val="18"/>
        </w:rPr>
      </w:pPr>
      <w:r w:rsidRPr="00162BC5">
        <w:rPr>
          <w:rStyle w:val="DipnotBavurusu"/>
          <w:sz w:val="18"/>
          <w:szCs w:val="18"/>
        </w:rPr>
        <w:footnoteRef/>
      </w:r>
      <w:r w:rsidRPr="00162BC5">
        <w:rPr>
          <w:sz w:val="18"/>
          <w:szCs w:val="18"/>
        </w:rPr>
        <w:t xml:space="preserve"> </w:t>
      </w:r>
      <w:hyperlink r:id="rId17" w:history="1">
        <w:r w:rsidRPr="00162BC5">
          <w:rPr>
            <w:rStyle w:val="Kpr"/>
            <w:sz w:val="18"/>
            <w:szCs w:val="18"/>
          </w:rPr>
          <w:t>https://www5.tbmm.gov.tr/develop/owa/komisyon_tutanaklari.goruntule?pTutanakId=2522</w:t>
        </w:r>
      </w:hyperlink>
      <w:r w:rsidRPr="00162BC5">
        <w:rPr>
          <w:sz w:val="18"/>
          <w:szCs w:val="18"/>
        </w:rPr>
        <w:t xml:space="preserve"> </w:t>
      </w:r>
    </w:p>
  </w:footnote>
  <w:footnote w:id="32">
    <w:p w:rsidR="00F33B9C" w:rsidRPr="00DF308F" w:rsidRDefault="00F33B9C" w:rsidP="00F33B9C">
      <w:pPr>
        <w:pStyle w:val="DipnotMetni"/>
        <w:jc w:val="both"/>
        <w:rPr>
          <w:rFonts w:ascii="Times New Roman" w:hAnsi="Times New Roman" w:cs="Times New Roman"/>
          <w:sz w:val="18"/>
          <w:szCs w:val="18"/>
        </w:rPr>
      </w:pPr>
      <w:r w:rsidRPr="00DF308F">
        <w:rPr>
          <w:rStyle w:val="DipnotBavurusu"/>
          <w:rFonts w:ascii="Times New Roman" w:hAnsi="Times New Roman" w:cs="Times New Roman"/>
          <w:sz w:val="18"/>
          <w:szCs w:val="18"/>
        </w:rPr>
        <w:footnoteRef/>
      </w:r>
      <w:r w:rsidRPr="00DF308F">
        <w:rPr>
          <w:rFonts w:ascii="Times New Roman" w:hAnsi="Times New Roman" w:cs="Times New Roman"/>
          <w:sz w:val="18"/>
          <w:szCs w:val="18"/>
        </w:rPr>
        <w:t xml:space="preserve"> </w:t>
      </w:r>
      <w:hyperlink r:id="rId18" w:history="1">
        <w:r w:rsidRPr="00DF308F">
          <w:rPr>
            <w:rStyle w:val="Kpr"/>
            <w:rFonts w:ascii="Times New Roman" w:hAnsi="Times New Roman" w:cs="Times New Roman"/>
            <w:sz w:val="18"/>
            <w:szCs w:val="18"/>
          </w:rPr>
          <w:t>https://www5.tbmm.gov.tr/develop/owa/komisyon_tutanaklari.goruntule?pTutanakId=2568</w:t>
        </w:r>
      </w:hyperlink>
      <w:r w:rsidRPr="00DF308F">
        <w:rPr>
          <w:rFonts w:ascii="Times New Roman" w:hAnsi="Times New Roman" w:cs="Times New Roman"/>
          <w:sz w:val="18"/>
          <w:szCs w:val="18"/>
        </w:rPr>
        <w:t xml:space="preserve"> </w:t>
      </w:r>
    </w:p>
  </w:footnote>
  <w:footnote w:id="33">
    <w:p w:rsidR="00F33B9C" w:rsidRPr="00DF308F" w:rsidRDefault="00F33B9C" w:rsidP="00F33B9C">
      <w:pPr>
        <w:jc w:val="both"/>
        <w:rPr>
          <w:rFonts w:ascii="Times New Roman" w:hAnsi="Times New Roman" w:cs="Times New Roman"/>
          <w:b/>
          <w:sz w:val="18"/>
          <w:szCs w:val="18"/>
        </w:rPr>
      </w:pPr>
      <w:r w:rsidRPr="00DF308F">
        <w:rPr>
          <w:rStyle w:val="DipnotBavurusu"/>
          <w:rFonts w:ascii="Times New Roman" w:hAnsi="Times New Roman" w:cs="Times New Roman"/>
          <w:sz w:val="18"/>
          <w:szCs w:val="18"/>
        </w:rPr>
        <w:footnoteRef/>
      </w:r>
      <w:hyperlink r:id="rId19" w:history="1">
        <w:r w:rsidRPr="00DF308F">
          <w:rPr>
            <w:rStyle w:val="Kpr"/>
            <w:rFonts w:ascii="Times New Roman" w:hAnsi="Times New Roman" w:cs="Times New Roman"/>
            <w:b/>
            <w:sz w:val="18"/>
            <w:szCs w:val="18"/>
          </w:rPr>
          <w:t>https://www.aa.com.tr/tr/saglik/tbmm-saglik-komisyonu-meclisin-kovid-19-surecindeki-calisma-sartlarini-ele-alacak/2048976</w:t>
        </w:r>
      </w:hyperlink>
      <w:r w:rsidRPr="00DF308F">
        <w:rPr>
          <w:rFonts w:ascii="Times New Roman" w:hAnsi="Times New Roman" w:cs="Times New Roman"/>
          <w:b/>
          <w:sz w:val="18"/>
          <w:szCs w:val="18"/>
        </w:rPr>
        <w:t xml:space="preserve"> </w:t>
      </w:r>
    </w:p>
    <w:p w:rsidR="00F33B9C" w:rsidRDefault="00F33B9C" w:rsidP="00F33B9C">
      <w:pPr>
        <w:pStyle w:val="DipnotMetni"/>
      </w:pPr>
    </w:p>
  </w:footnote>
  <w:footnote w:id="34">
    <w:p w:rsidR="00F33B9C" w:rsidRPr="00374CE4" w:rsidRDefault="00F33B9C" w:rsidP="00F33B9C">
      <w:pPr>
        <w:pStyle w:val="DipnotMetni"/>
        <w:rPr>
          <w:rFonts w:ascii="Times New Roman" w:hAnsi="Times New Roman" w:cs="Times New Roman"/>
          <w:sz w:val="18"/>
          <w:szCs w:val="18"/>
        </w:rPr>
      </w:pPr>
      <w:r w:rsidRPr="00374CE4">
        <w:rPr>
          <w:rStyle w:val="DipnotBavurusu"/>
          <w:rFonts w:ascii="Times New Roman" w:hAnsi="Times New Roman" w:cs="Times New Roman"/>
          <w:sz w:val="18"/>
          <w:szCs w:val="18"/>
        </w:rPr>
        <w:footnoteRef/>
      </w:r>
      <w:r w:rsidRPr="00374CE4">
        <w:rPr>
          <w:rFonts w:ascii="Times New Roman" w:hAnsi="Times New Roman" w:cs="Times New Roman"/>
          <w:sz w:val="18"/>
          <w:szCs w:val="18"/>
        </w:rPr>
        <w:t xml:space="preserve"> </w:t>
      </w:r>
      <w:hyperlink r:id="rId20" w:history="1">
        <w:r w:rsidRPr="00374CE4">
          <w:rPr>
            <w:rStyle w:val="Kpr"/>
            <w:rFonts w:ascii="Times New Roman" w:hAnsi="Times New Roman" w:cs="Times New Roman"/>
            <w:sz w:val="18"/>
            <w:szCs w:val="18"/>
          </w:rPr>
          <w:t>https://www.ttb.org.tr/kollar/COVID19/haber_goster.php?Guid=1af8b0e0-6da7-11ea-a219-c213173be5c8</w:t>
        </w:r>
      </w:hyperlink>
      <w:r w:rsidRPr="00374CE4">
        <w:rPr>
          <w:rFonts w:ascii="Times New Roman" w:hAnsi="Times New Roman" w:cs="Times New Roman"/>
          <w:sz w:val="18"/>
          <w:szCs w:val="18"/>
        </w:rPr>
        <w:t xml:space="preserve"> </w:t>
      </w:r>
    </w:p>
  </w:footnote>
  <w:footnote w:id="35">
    <w:p w:rsidR="00F33B9C" w:rsidRDefault="00F33B9C" w:rsidP="00F33B9C">
      <w:pPr>
        <w:jc w:val="both"/>
      </w:pPr>
      <w:r w:rsidRPr="008600C4">
        <w:rPr>
          <w:rStyle w:val="DipnotBavurusu"/>
          <w:sz w:val="18"/>
          <w:szCs w:val="18"/>
        </w:rPr>
        <w:footnoteRef/>
      </w:r>
      <w:hyperlink r:id="rId21" w:history="1">
        <w:proofErr w:type="gramStart"/>
        <w:r w:rsidRPr="00D2261F">
          <w:rPr>
            <w:rStyle w:val="Kpr"/>
            <w:rFonts w:ascii="Times New Roman" w:eastAsia="Times New Roman" w:hAnsi="Times New Roman" w:cs="Times New Roman"/>
            <w:sz w:val="18"/>
            <w:szCs w:val="18"/>
            <w:lang w:eastAsia="tr-TR"/>
          </w:rPr>
          <w:t>https://turknorosirurji.org.tr/TNDData/userfiles/file/Covid19-onam-27052020.pdf</w:t>
        </w:r>
      </w:hyperlink>
      <w:r>
        <w:rPr>
          <w:rFonts w:ascii="Times New Roman" w:eastAsia="Times New Roman" w:hAnsi="Times New Roman" w:cs="Times New Roman"/>
          <w:sz w:val="18"/>
          <w:szCs w:val="18"/>
          <w:lang w:eastAsia="tr-TR"/>
        </w:rPr>
        <w:t xml:space="preserve"> </w:t>
      </w:r>
      <w:r w:rsidRPr="008600C4">
        <w:rPr>
          <w:rFonts w:ascii="Times New Roman" w:eastAsia="Times New Roman" w:hAnsi="Times New Roman" w:cs="Times New Roman"/>
          <w:sz w:val="18"/>
          <w:szCs w:val="18"/>
          <w:lang w:eastAsia="tr-TR"/>
        </w:rPr>
        <w:t>(Eişim:12.9.2021) .https://www.kbb.org.tr/Custom/Upload/files/T%C3%BCrk%20KBB%20ve%20BBC%20Derne%C4%9Fi%20COVID-</w:t>
      </w:r>
      <w:r>
        <w:rPr>
          <w:rFonts w:ascii="Times New Roman" w:eastAsia="Times New Roman" w:hAnsi="Times New Roman" w:cs="Times New Roman"/>
          <w:sz w:val="18"/>
          <w:szCs w:val="18"/>
          <w:lang w:eastAsia="tr-TR"/>
        </w:rPr>
        <w:t>1</w:t>
      </w:r>
      <w:r w:rsidRPr="008600C4">
        <w:rPr>
          <w:rFonts w:ascii="Times New Roman" w:eastAsia="Times New Roman" w:hAnsi="Times New Roman" w:cs="Times New Roman"/>
          <w:sz w:val="18"/>
          <w:szCs w:val="18"/>
          <w:lang w:eastAsia="tr-TR"/>
        </w:rPr>
        <w:t>9%20Bilgilendirme%20ve%20Onam%20Formu%2019_06_2020.pdf</w:t>
      </w:r>
      <w:r>
        <w:rPr>
          <w:rFonts w:ascii="Times New Roman" w:eastAsia="Times New Roman" w:hAnsi="Times New Roman" w:cs="Times New Roman"/>
          <w:sz w:val="18"/>
          <w:szCs w:val="18"/>
          <w:lang w:eastAsia="tr-TR"/>
        </w:rPr>
        <w:t>(</w:t>
      </w:r>
      <w:r w:rsidRPr="008600C4">
        <w:rPr>
          <w:rFonts w:ascii="Times New Roman" w:eastAsia="Times New Roman" w:hAnsi="Times New Roman" w:cs="Times New Roman"/>
          <w:sz w:val="18"/>
          <w:szCs w:val="18"/>
          <w:lang w:eastAsia="tr-TR"/>
        </w:rPr>
        <w:t xml:space="preserve">Erişim:12.9.2021) </w:t>
      </w:r>
      <w:hyperlink r:id="rId22" w:history="1">
        <w:r w:rsidRPr="00D2261F">
          <w:rPr>
            <w:rStyle w:val="Kpr"/>
            <w:rFonts w:ascii="Times New Roman" w:eastAsia="Times New Roman" w:hAnsi="Times New Roman" w:cs="Times New Roman"/>
            <w:sz w:val="18"/>
            <w:szCs w:val="18"/>
            <w:lang w:eastAsia="tr-TR"/>
          </w:rPr>
          <w:t>https://www.todnet.org/TODdata/File/Covid19-onam.docx</w:t>
        </w:r>
      </w:hyperlink>
      <w:r>
        <w:rPr>
          <w:rFonts w:ascii="Times New Roman" w:eastAsia="Times New Roman" w:hAnsi="Times New Roman" w:cs="Times New Roman"/>
          <w:sz w:val="18"/>
          <w:szCs w:val="18"/>
          <w:lang w:eastAsia="tr-TR"/>
        </w:rPr>
        <w:t xml:space="preserve"> </w:t>
      </w:r>
      <w:r w:rsidRPr="008600C4">
        <w:rPr>
          <w:rFonts w:ascii="Times New Roman" w:eastAsia="Times New Roman" w:hAnsi="Times New Roman" w:cs="Times New Roman"/>
          <w:sz w:val="18"/>
          <w:szCs w:val="18"/>
          <w:lang w:eastAsia="tr-TR"/>
        </w:rPr>
        <w:t xml:space="preserve"> (</w:t>
      </w:r>
      <w:proofErr w:type="spellStart"/>
      <w:r w:rsidRPr="008600C4">
        <w:rPr>
          <w:rFonts w:ascii="Times New Roman" w:eastAsia="Times New Roman" w:hAnsi="Times New Roman" w:cs="Times New Roman"/>
          <w:sz w:val="18"/>
          <w:szCs w:val="18"/>
          <w:lang w:eastAsia="tr-TR"/>
        </w:rPr>
        <w:t>Erişim</w:t>
      </w:r>
      <w:proofErr w:type="spellEnd"/>
      <w:r w:rsidRPr="008600C4">
        <w:rPr>
          <w:rFonts w:ascii="Times New Roman" w:eastAsia="Times New Roman" w:hAnsi="Times New Roman" w:cs="Times New Roman"/>
          <w:sz w:val="18"/>
          <w:szCs w:val="18"/>
          <w:lang w:eastAsia="tr-TR"/>
        </w:rPr>
        <w:t>: 12.9.2021</w:t>
      </w:r>
      <w:r>
        <w:rPr>
          <w:rFonts w:ascii="Times New Roman" w:eastAsia="Times New Roman" w:hAnsi="Times New Roman" w:cs="Times New Roman"/>
          <w:sz w:val="18"/>
          <w:szCs w:val="18"/>
          <w:lang w:eastAsia="tr-TR"/>
        </w:rPr>
        <w:t xml:space="preserve">) </w:t>
      </w:r>
      <w:proofErr w:type="gramEnd"/>
    </w:p>
  </w:footnote>
  <w:footnote w:id="36">
    <w:p w:rsidR="00F33B9C" w:rsidRPr="00272480" w:rsidRDefault="00F33B9C" w:rsidP="00F33B9C">
      <w:pPr>
        <w:jc w:val="both"/>
        <w:rPr>
          <w:rFonts w:ascii="Times New Roman" w:hAnsi="Times New Roman" w:cs="Times New Roman"/>
          <w:sz w:val="18"/>
          <w:szCs w:val="18"/>
        </w:rPr>
      </w:pPr>
      <w:r w:rsidRPr="00272480">
        <w:rPr>
          <w:rStyle w:val="DipnotBavurusu"/>
          <w:rFonts w:ascii="Times New Roman" w:hAnsi="Times New Roman" w:cs="Times New Roman"/>
          <w:sz w:val="18"/>
          <w:szCs w:val="18"/>
        </w:rPr>
        <w:footnoteRef/>
      </w:r>
      <w:r w:rsidRPr="00272480">
        <w:rPr>
          <w:rFonts w:ascii="Times New Roman" w:hAnsi="Times New Roman" w:cs="Times New Roman"/>
          <w:sz w:val="18"/>
          <w:szCs w:val="18"/>
        </w:rPr>
        <w:t xml:space="preserve"> </w:t>
      </w:r>
      <w:hyperlink r:id="rId23" w:history="1">
        <w:r w:rsidRPr="00272480">
          <w:rPr>
            <w:rStyle w:val="Kpr"/>
            <w:rFonts w:ascii="Times New Roman" w:hAnsi="Times New Roman" w:cs="Times New Roman"/>
            <w:sz w:val="18"/>
            <w:szCs w:val="18"/>
          </w:rPr>
          <w:t>https://dergipark.org.tr/en/download/article-file/1226262</w:t>
        </w:r>
      </w:hyperlink>
    </w:p>
  </w:footnote>
  <w:footnote w:id="37">
    <w:p w:rsidR="00F33B9C" w:rsidRPr="00272480" w:rsidRDefault="00F33B9C" w:rsidP="00F33B9C">
      <w:pPr>
        <w:rPr>
          <w:rFonts w:ascii="Times New Roman" w:hAnsi="Times New Roman" w:cs="Times New Roman"/>
          <w:sz w:val="18"/>
          <w:szCs w:val="18"/>
        </w:rPr>
      </w:pPr>
      <w:r w:rsidRPr="00272480">
        <w:rPr>
          <w:rStyle w:val="DipnotBavurusu"/>
          <w:rFonts w:ascii="Times New Roman" w:hAnsi="Times New Roman" w:cs="Times New Roman"/>
          <w:sz w:val="18"/>
          <w:szCs w:val="18"/>
        </w:rPr>
        <w:footnoteRef/>
      </w:r>
      <w:r w:rsidRPr="00272480">
        <w:rPr>
          <w:rFonts w:ascii="Times New Roman" w:hAnsi="Times New Roman" w:cs="Times New Roman"/>
          <w:sz w:val="18"/>
          <w:szCs w:val="18"/>
        </w:rPr>
        <w:t xml:space="preserve"> </w:t>
      </w:r>
      <w:r>
        <w:rPr>
          <w:rFonts w:ascii="Times New Roman" w:hAnsi="Times New Roman" w:cs="Times New Roman"/>
          <w:sz w:val="18"/>
          <w:szCs w:val="18"/>
        </w:rPr>
        <w:t xml:space="preserve">Prof. Dr. Kemal Gözler, Genelge Devleti, </w:t>
      </w:r>
      <w:hyperlink r:id="rId24" w:history="1">
        <w:r w:rsidRPr="00272480">
          <w:rPr>
            <w:rStyle w:val="Kpr"/>
            <w:rFonts w:ascii="Times New Roman" w:hAnsi="Times New Roman" w:cs="Times New Roman"/>
            <w:sz w:val="18"/>
            <w:szCs w:val="18"/>
          </w:rPr>
          <w:t>https://www.anayasa.gen.tr/genelge-devleti.htm</w:t>
        </w:r>
      </w:hyperlink>
      <w:r w:rsidRPr="00272480">
        <w:rPr>
          <w:rFonts w:ascii="Times New Roman" w:hAnsi="Times New Roman" w:cs="Times New Roman"/>
          <w:sz w:val="18"/>
          <w:szCs w:val="18"/>
        </w:rPr>
        <w:t xml:space="preserve">  </w:t>
      </w:r>
    </w:p>
  </w:footnote>
  <w:footnote w:id="38">
    <w:p w:rsidR="00F33B9C" w:rsidRPr="00272480" w:rsidRDefault="00F33B9C" w:rsidP="00F33B9C">
      <w:pPr>
        <w:rPr>
          <w:rFonts w:ascii="Times New Roman" w:hAnsi="Times New Roman" w:cs="Times New Roman"/>
          <w:sz w:val="18"/>
          <w:szCs w:val="18"/>
        </w:rPr>
      </w:pPr>
      <w:r w:rsidRPr="00272480">
        <w:rPr>
          <w:rStyle w:val="DipnotBavurusu"/>
          <w:rFonts w:ascii="Times New Roman" w:hAnsi="Times New Roman" w:cs="Times New Roman"/>
          <w:sz w:val="18"/>
          <w:szCs w:val="18"/>
        </w:rPr>
        <w:footnoteRef/>
      </w:r>
      <w:r w:rsidRPr="00272480">
        <w:rPr>
          <w:rFonts w:ascii="Times New Roman" w:hAnsi="Times New Roman" w:cs="Times New Roman"/>
          <w:sz w:val="18"/>
          <w:szCs w:val="18"/>
        </w:rPr>
        <w:t xml:space="preserve"> </w:t>
      </w:r>
      <w:r>
        <w:rPr>
          <w:rFonts w:ascii="Times New Roman" w:hAnsi="Times New Roman" w:cs="Times New Roman"/>
          <w:sz w:val="18"/>
          <w:szCs w:val="18"/>
        </w:rPr>
        <w:t xml:space="preserve">Dr. Nasır </w:t>
      </w:r>
      <w:proofErr w:type="spellStart"/>
      <w:r>
        <w:rPr>
          <w:rFonts w:ascii="Times New Roman" w:hAnsi="Times New Roman" w:cs="Times New Roman"/>
          <w:sz w:val="18"/>
          <w:szCs w:val="18"/>
        </w:rPr>
        <w:t>Nesanır</w:t>
      </w:r>
      <w:proofErr w:type="spellEnd"/>
      <w:r w:rsidRPr="00272480">
        <w:rPr>
          <w:rFonts w:ascii="Times New Roman" w:hAnsi="Times New Roman" w:cs="Times New Roman"/>
          <w:sz w:val="18"/>
          <w:szCs w:val="18"/>
        </w:rPr>
        <w:t xml:space="preserve">, Modern Devlet Kapitalizminin Bir Eseri: Covıd-19 </w:t>
      </w:r>
      <w:hyperlink r:id="rId25" w:history="1">
        <w:r w:rsidRPr="00272480">
          <w:rPr>
            <w:rStyle w:val="Kpr"/>
            <w:rFonts w:ascii="Times New Roman" w:hAnsi="Times New Roman" w:cs="Times New Roman"/>
            <w:sz w:val="18"/>
            <w:szCs w:val="18"/>
          </w:rPr>
          <w:t>https://www.ttb.org.tr/kutuphane/covid19-rapor_9.pdf</w:t>
        </w:r>
      </w:hyperlink>
      <w:r w:rsidRPr="00272480">
        <w:rPr>
          <w:rFonts w:ascii="Times New Roman" w:hAnsi="Times New Roman" w:cs="Times New Roman"/>
          <w:sz w:val="18"/>
          <w:szCs w:val="18"/>
        </w:rPr>
        <w:t xml:space="preserve"> </w:t>
      </w:r>
    </w:p>
    <w:p w:rsidR="00F33B9C" w:rsidRPr="00355867" w:rsidRDefault="00F33B9C" w:rsidP="00F33B9C">
      <w:pPr>
        <w:rPr>
          <w:rFonts w:cstheme="minorHAnsi"/>
          <w:sz w:val="18"/>
          <w:szCs w:val="18"/>
        </w:rPr>
      </w:pPr>
    </w:p>
    <w:p w:rsidR="00F33B9C" w:rsidRPr="00B87B25" w:rsidRDefault="00F33B9C" w:rsidP="00F33B9C">
      <w:pPr>
        <w:pStyle w:val="DipnotMetni"/>
        <w:rPr>
          <w:rFonts w:cstheme="minorHAnsi"/>
        </w:rPr>
      </w:pPr>
    </w:p>
  </w:footnote>
  <w:footnote w:id="39">
    <w:p w:rsidR="00F33B9C" w:rsidRPr="00374CE4" w:rsidRDefault="00F33B9C" w:rsidP="00F33B9C">
      <w:pPr>
        <w:pStyle w:val="DipnotMetni"/>
        <w:rPr>
          <w:sz w:val="16"/>
          <w:szCs w:val="16"/>
        </w:rPr>
      </w:pPr>
      <w:r w:rsidRPr="00374CE4">
        <w:rPr>
          <w:rStyle w:val="DipnotBavurusu"/>
          <w:sz w:val="16"/>
          <w:szCs w:val="16"/>
        </w:rPr>
        <w:footnoteRef/>
      </w:r>
      <w:r w:rsidRPr="00374CE4">
        <w:rPr>
          <w:sz w:val="16"/>
          <w:szCs w:val="16"/>
        </w:rPr>
        <w:t xml:space="preserve"> </w:t>
      </w:r>
      <w:hyperlink r:id="rId26" w:history="1">
        <w:r w:rsidRPr="00374CE4">
          <w:rPr>
            <w:rStyle w:val="Kpr"/>
            <w:rFonts w:ascii="Times New Roman" w:eastAsia="Times New Roman" w:hAnsi="Times New Roman" w:cs="Times New Roman"/>
            <w:sz w:val="16"/>
            <w:szCs w:val="16"/>
            <w:lang w:eastAsia="tr-TR"/>
          </w:rPr>
          <w:t>https://www.ttb.org.tr/865yia9</w:t>
        </w:r>
      </w:hyperlink>
      <w:r w:rsidRPr="00374CE4">
        <w:rPr>
          <w:rFonts w:ascii="Times New Roman" w:eastAsia="Times New Roman" w:hAnsi="Times New Roman" w:cs="Times New Roman"/>
          <w:color w:val="0070C0"/>
          <w:sz w:val="16"/>
          <w:szCs w:val="16"/>
          <w:lang w:eastAsia="tr-TR"/>
        </w:rPr>
        <w:t xml:space="preserve"> - </w:t>
      </w:r>
      <w:hyperlink r:id="rId27" w:history="1">
        <w:r w:rsidRPr="00374CE4">
          <w:rPr>
            <w:rStyle w:val="Kpr"/>
            <w:rFonts w:ascii="Times New Roman" w:eastAsia="Times New Roman" w:hAnsi="Times New Roman" w:cs="Times New Roman"/>
            <w:sz w:val="16"/>
            <w:szCs w:val="16"/>
            <w:lang w:eastAsia="tr-TR"/>
          </w:rPr>
          <w:t>https://www.ttb.org.tr/userfiles/files/PB1.pdf</w:t>
        </w:r>
      </w:hyperlink>
      <w:r w:rsidRPr="00374CE4">
        <w:rPr>
          <w:rFonts w:ascii="Times New Roman" w:eastAsia="Times New Roman" w:hAnsi="Times New Roman" w:cs="Times New Roman"/>
          <w:color w:val="0070C0"/>
          <w:sz w:val="16"/>
          <w:szCs w:val="16"/>
          <w:lang w:eastAsia="tr-TR"/>
        </w:rPr>
        <w:t xml:space="preserve"> </w:t>
      </w:r>
    </w:p>
  </w:footnote>
  <w:footnote w:id="40">
    <w:p w:rsidR="00F33B9C" w:rsidRPr="00374CE4" w:rsidRDefault="00F33B9C" w:rsidP="00F33B9C">
      <w:pPr>
        <w:pStyle w:val="DipnotMetni"/>
        <w:rPr>
          <w:rFonts w:ascii="Times New Roman" w:hAnsi="Times New Roman" w:cs="Times New Roman"/>
          <w:sz w:val="18"/>
          <w:szCs w:val="18"/>
        </w:rPr>
      </w:pPr>
      <w:r w:rsidRPr="00374CE4">
        <w:rPr>
          <w:rStyle w:val="DipnotBavurusu"/>
          <w:rFonts w:ascii="Times New Roman" w:hAnsi="Times New Roman" w:cs="Times New Roman"/>
          <w:sz w:val="18"/>
          <w:szCs w:val="18"/>
        </w:rPr>
        <w:footnoteRef/>
      </w:r>
      <w:r w:rsidRPr="00374CE4">
        <w:rPr>
          <w:rFonts w:ascii="Times New Roman" w:hAnsi="Times New Roman" w:cs="Times New Roman"/>
          <w:sz w:val="18"/>
          <w:szCs w:val="18"/>
        </w:rPr>
        <w:t xml:space="preserve"> </w:t>
      </w:r>
      <w:hyperlink r:id="rId28" w:history="1">
        <w:r w:rsidRPr="00374CE4">
          <w:rPr>
            <w:rStyle w:val="Kpr"/>
            <w:rFonts w:ascii="Times New Roman" w:hAnsi="Times New Roman" w:cs="Times New Roman"/>
            <w:sz w:val="18"/>
            <w:szCs w:val="18"/>
          </w:rPr>
          <w:t>https://www.saglik.gov.tr/yazdir?A61E27C6E21BA6DD76ED01731405A34E</w:t>
        </w:r>
      </w:hyperlink>
      <w:r w:rsidRPr="00374CE4">
        <w:rPr>
          <w:rFonts w:ascii="Times New Roman" w:hAnsi="Times New Roman" w:cs="Times New Roman"/>
          <w:sz w:val="18"/>
          <w:szCs w:val="18"/>
        </w:rPr>
        <w:t xml:space="preserve"> </w:t>
      </w:r>
    </w:p>
  </w:footnote>
  <w:footnote w:id="41">
    <w:p w:rsidR="00F33B9C" w:rsidRPr="001A45EA" w:rsidRDefault="00F33B9C" w:rsidP="00F33B9C">
      <w:pPr>
        <w:spacing w:after="0" w:line="240" w:lineRule="auto"/>
        <w:jc w:val="both"/>
        <w:rPr>
          <w:rFonts w:ascii="Times New Roman" w:eastAsia="Times New Roman" w:hAnsi="Times New Roman" w:cs="Times New Roman"/>
          <w:sz w:val="18"/>
          <w:szCs w:val="18"/>
          <w:lang w:eastAsia="tr-TR"/>
        </w:rPr>
      </w:pPr>
      <w:r w:rsidRPr="001A45EA">
        <w:rPr>
          <w:rStyle w:val="DipnotBavurusu"/>
          <w:sz w:val="18"/>
          <w:szCs w:val="18"/>
        </w:rPr>
        <w:footnoteRef/>
      </w:r>
      <w:r w:rsidRPr="001A45EA">
        <w:rPr>
          <w:sz w:val="18"/>
          <w:szCs w:val="18"/>
        </w:rPr>
        <w:t xml:space="preserve"> </w:t>
      </w:r>
      <w:hyperlink r:id="rId29" w:history="1">
        <w:r w:rsidRPr="000D1E83">
          <w:rPr>
            <w:rStyle w:val="Kpr"/>
            <w:rFonts w:ascii="Times New Roman" w:eastAsia="Times New Roman" w:hAnsi="Times New Roman" w:cs="Times New Roman"/>
            <w:sz w:val="18"/>
            <w:szCs w:val="18"/>
            <w:lang w:eastAsia="tr-TR"/>
          </w:rPr>
          <w:t>https://www.ttb.org.tr/kutuphane/COVID19-rapor_9.pdf</w:t>
        </w:r>
      </w:hyperlink>
      <w:r>
        <w:rPr>
          <w:rFonts w:ascii="Times New Roman" w:eastAsia="Times New Roman" w:hAnsi="Times New Roman" w:cs="Times New Roman"/>
          <w:sz w:val="18"/>
          <w:szCs w:val="18"/>
          <w:lang w:eastAsia="tr-TR"/>
        </w:rPr>
        <w:t xml:space="preserve"> </w:t>
      </w:r>
    </w:p>
    <w:p w:rsidR="00F33B9C" w:rsidRDefault="00F33B9C" w:rsidP="00F33B9C">
      <w:pPr>
        <w:pStyle w:val="DipnotMetni"/>
      </w:pPr>
    </w:p>
  </w:footnote>
  <w:footnote w:id="42">
    <w:p w:rsidR="00F33B9C" w:rsidRPr="00374CE4" w:rsidRDefault="00F33B9C" w:rsidP="00F33B9C">
      <w:pPr>
        <w:pStyle w:val="DipnotMetni"/>
        <w:rPr>
          <w:rFonts w:ascii="Times New Roman" w:hAnsi="Times New Roman" w:cs="Times New Roman"/>
          <w:sz w:val="16"/>
          <w:szCs w:val="16"/>
        </w:rPr>
      </w:pPr>
      <w:r w:rsidRPr="00374CE4">
        <w:rPr>
          <w:rStyle w:val="DipnotBavurusu"/>
          <w:rFonts w:ascii="Times New Roman" w:hAnsi="Times New Roman" w:cs="Times New Roman"/>
          <w:sz w:val="16"/>
          <w:szCs w:val="16"/>
        </w:rPr>
        <w:footnoteRef/>
      </w:r>
      <w:r w:rsidRPr="00374CE4">
        <w:rPr>
          <w:rFonts w:ascii="Times New Roman" w:hAnsi="Times New Roman" w:cs="Times New Roman"/>
          <w:sz w:val="16"/>
          <w:szCs w:val="16"/>
        </w:rPr>
        <w:t xml:space="preserve"> </w:t>
      </w:r>
      <w:hyperlink r:id="rId30" w:history="1">
        <w:r w:rsidRPr="00374CE4">
          <w:rPr>
            <w:rStyle w:val="Kpr"/>
            <w:rFonts w:ascii="Times New Roman" w:hAnsi="Times New Roman" w:cs="Times New Roman"/>
            <w:sz w:val="16"/>
            <w:szCs w:val="16"/>
          </w:rPr>
          <w:t>https://www.npr.org/2021/03/22/980075601/pressure-for-covid-19-vaccine-diplomacy-in-the-global-race-against-time-and-vari (27</w:t>
        </w:r>
      </w:hyperlink>
      <w:r w:rsidRPr="00374CE4">
        <w:rPr>
          <w:rFonts w:ascii="Times New Roman" w:hAnsi="Times New Roman" w:cs="Times New Roman"/>
          <w:sz w:val="16"/>
          <w:szCs w:val="16"/>
        </w:rPr>
        <w:t xml:space="preserve"> Nisan 2021)</w:t>
      </w:r>
    </w:p>
  </w:footnote>
  <w:footnote w:id="43">
    <w:p w:rsidR="00F33B9C" w:rsidRPr="00374CE4" w:rsidRDefault="00F33B9C" w:rsidP="00F33B9C">
      <w:pPr>
        <w:pStyle w:val="DipnotMetni"/>
        <w:rPr>
          <w:rFonts w:ascii="Times New Roman" w:hAnsi="Times New Roman" w:cs="Times New Roman"/>
          <w:sz w:val="16"/>
          <w:szCs w:val="16"/>
        </w:rPr>
      </w:pPr>
      <w:r w:rsidRPr="00374CE4">
        <w:rPr>
          <w:rStyle w:val="DipnotBavurusu"/>
          <w:rFonts w:ascii="Times New Roman" w:hAnsi="Times New Roman" w:cs="Times New Roman"/>
          <w:sz w:val="16"/>
          <w:szCs w:val="16"/>
        </w:rPr>
        <w:footnoteRef/>
      </w:r>
      <w:r w:rsidRPr="00374CE4">
        <w:rPr>
          <w:rFonts w:ascii="Times New Roman" w:hAnsi="Times New Roman" w:cs="Times New Roman"/>
          <w:sz w:val="16"/>
          <w:szCs w:val="16"/>
        </w:rPr>
        <w:t xml:space="preserve"> </w:t>
      </w:r>
      <w:hyperlink r:id="rId31" w:history="1">
        <w:r w:rsidRPr="00374CE4">
          <w:rPr>
            <w:rStyle w:val="Kpr"/>
            <w:rFonts w:ascii="Times New Roman" w:hAnsi="Times New Roman" w:cs="Times New Roman"/>
            <w:sz w:val="16"/>
            <w:szCs w:val="16"/>
          </w:rPr>
          <w:t>https://www.devex.com/news/interactive-what-does-the-data-show-about-covid-19-vaccine-diplomacy-99416 (27</w:t>
        </w:r>
      </w:hyperlink>
      <w:r w:rsidRPr="00374CE4">
        <w:rPr>
          <w:rStyle w:val="Kpr"/>
          <w:rFonts w:ascii="Times New Roman" w:hAnsi="Times New Roman" w:cs="Times New Roman"/>
          <w:sz w:val="16"/>
          <w:szCs w:val="16"/>
        </w:rPr>
        <w:t xml:space="preserve"> Nisan 2021)</w:t>
      </w:r>
    </w:p>
  </w:footnote>
  <w:footnote w:id="44">
    <w:p w:rsidR="00F33B9C" w:rsidRPr="00374CE4" w:rsidRDefault="00F33B9C" w:rsidP="00F33B9C">
      <w:pPr>
        <w:rPr>
          <w:rFonts w:ascii="Times New Roman" w:hAnsi="Times New Roman" w:cs="Times New Roman"/>
          <w:sz w:val="16"/>
          <w:szCs w:val="16"/>
        </w:rPr>
      </w:pPr>
      <w:r w:rsidRPr="00374CE4">
        <w:rPr>
          <w:rStyle w:val="DipnotBavurusu"/>
          <w:rFonts w:ascii="Times New Roman" w:hAnsi="Times New Roman" w:cs="Times New Roman"/>
          <w:sz w:val="16"/>
          <w:szCs w:val="16"/>
        </w:rPr>
        <w:footnoteRef/>
      </w:r>
      <w:r w:rsidRPr="00374CE4">
        <w:rPr>
          <w:rFonts w:ascii="Times New Roman" w:hAnsi="Times New Roman" w:cs="Times New Roman"/>
          <w:sz w:val="16"/>
          <w:szCs w:val="16"/>
        </w:rPr>
        <w:t xml:space="preserve"> </w:t>
      </w:r>
      <w:hyperlink r:id="rId32" w:history="1">
        <w:r w:rsidRPr="00374CE4">
          <w:rPr>
            <w:rStyle w:val="Kpr"/>
            <w:rFonts w:ascii="Times New Roman" w:hAnsi="Times New Roman" w:cs="Times New Roman"/>
            <w:sz w:val="16"/>
            <w:szCs w:val="16"/>
          </w:rPr>
          <w:t>https://covid19asi.saglik.gov.tr/</w:t>
        </w:r>
      </w:hyperlink>
      <w:r w:rsidRPr="00374CE4">
        <w:rPr>
          <w:rFonts w:ascii="Times New Roman" w:hAnsi="Times New Roman" w:cs="Times New Roman"/>
          <w:sz w:val="16"/>
          <w:szCs w:val="16"/>
        </w:rPr>
        <w:t xml:space="preserve"> (erişim tarihi: 27 Nisan 2021)</w:t>
      </w:r>
    </w:p>
  </w:footnote>
  <w:footnote w:id="45">
    <w:p w:rsidR="00F33B9C" w:rsidRPr="00374CE4" w:rsidRDefault="00F33B9C" w:rsidP="00F33B9C">
      <w:pPr>
        <w:jc w:val="both"/>
        <w:rPr>
          <w:rFonts w:ascii="Times New Roman" w:eastAsia="Times New Roman" w:hAnsi="Times New Roman" w:cs="Times New Roman"/>
          <w:sz w:val="16"/>
          <w:szCs w:val="16"/>
          <w:lang w:eastAsia="tr-TR"/>
        </w:rPr>
      </w:pPr>
      <w:r w:rsidRPr="00374CE4">
        <w:rPr>
          <w:rStyle w:val="DipnotBavurusu"/>
          <w:sz w:val="16"/>
          <w:szCs w:val="16"/>
        </w:rPr>
        <w:footnoteRef/>
      </w:r>
      <w:r w:rsidRPr="00374CE4">
        <w:rPr>
          <w:sz w:val="16"/>
          <w:szCs w:val="16"/>
        </w:rPr>
        <w:t xml:space="preserve"> </w:t>
      </w:r>
      <w:r w:rsidRPr="00374CE4">
        <w:rPr>
          <w:rFonts w:ascii="Times New Roman" w:eastAsia="Times New Roman" w:hAnsi="Times New Roman" w:cs="Times New Roman"/>
          <w:sz w:val="16"/>
          <w:szCs w:val="16"/>
          <w:lang w:eastAsia="tr-TR"/>
        </w:rPr>
        <w:t xml:space="preserve">Türk Tabipleri Birliği COVID-19 </w:t>
      </w:r>
      <w:proofErr w:type="spellStart"/>
      <w:r w:rsidRPr="00374CE4">
        <w:rPr>
          <w:rFonts w:ascii="Times New Roman" w:eastAsia="Times New Roman" w:hAnsi="Times New Roman" w:cs="Times New Roman"/>
          <w:sz w:val="16"/>
          <w:szCs w:val="16"/>
          <w:lang w:eastAsia="tr-TR"/>
        </w:rPr>
        <w:t>Pandemisi</w:t>
      </w:r>
      <w:proofErr w:type="spellEnd"/>
      <w:r w:rsidRPr="00374CE4">
        <w:rPr>
          <w:rFonts w:ascii="Times New Roman" w:eastAsia="Times New Roman" w:hAnsi="Times New Roman" w:cs="Times New Roman"/>
          <w:sz w:val="16"/>
          <w:szCs w:val="16"/>
          <w:lang w:eastAsia="tr-TR"/>
        </w:rPr>
        <w:t xml:space="preserve"> 18. Ay Değerlendirme Raporu </w:t>
      </w:r>
      <w:hyperlink r:id="rId33" w:history="1">
        <w:r w:rsidRPr="00374CE4">
          <w:rPr>
            <w:rStyle w:val="Kpr"/>
            <w:rFonts w:ascii="Times New Roman" w:eastAsia="Times New Roman" w:hAnsi="Times New Roman" w:cs="Times New Roman"/>
            <w:sz w:val="16"/>
            <w:szCs w:val="16"/>
            <w:lang w:eastAsia="tr-TR"/>
          </w:rPr>
          <w:t>https://www.ttb.org.tr/userfiles/files/COVID-19%20Pandemisi%2018%20Ay%20Deg%CC%86erlendirme%20Raporu%20ME%20(1).pdf</w:t>
        </w:r>
      </w:hyperlink>
      <w:r w:rsidRPr="00374CE4">
        <w:rPr>
          <w:rFonts w:ascii="Times New Roman" w:eastAsia="Times New Roman" w:hAnsi="Times New Roman" w:cs="Times New Roman"/>
          <w:sz w:val="16"/>
          <w:szCs w:val="16"/>
          <w:lang w:eastAsia="tr-TR"/>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33B9C"/>
    <w:rsid w:val="000E0C07"/>
    <w:rsid w:val="0031647C"/>
    <w:rsid w:val="00512CDD"/>
    <w:rsid w:val="00617F27"/>
    <w:rsid w:val="00730CF6"/>
    <w:rsid w:val="00787789"/>
    <w:rsid w:val="008A603F"/>
    <w:rsid w:val="008D1227"/>
    <w:rsid w:val="008D3258"/>
    <w:rsid w:val="009F27DA"/>
    <w:rsid w:val="00A5420A"/>
    <w:rsid w:val="00B454F2"/>
    <w:rsid w:val="00C860C1"/>
    <w:rsid w:val="00F33B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33B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3B9C"/>
    <w:rPr>
      <w:sz w:val="20"/>
      <w:szCs w:val="20"/>
    </w:rPr>
  </w:style>
  <w:style w:type="character" w:styleId="DipnotBavurusu">
    <w:name w:val="footnote reference"/>
    <w:basedOn w:val="VarsaylanParagrafYazTipi"/>
    <w:uiPriority w:val="99"/>
    <w:semiHidden/>
    <w:unhideWhenUsed/>
    <w:rsid w:val="00F33B9C"/>
    <w:rPr>
      <w:vertAlign w:val="superscript"/>
    </w:rPr>
  </w:style>
  <w:style w:type="character" w:styleId="Kpr">
    <w:name w:val="Hyperlink"/>
    <w:basedOn w:val="VarsaylanParagrafYazTipi"/>
    <w:uiPriority w:val="99"/>
    <w:unhideWhenUsed/>
    <w:rsid w:val="00F33B9C"/>
    <w:rPr>
      <w:color w:val="0000FF" w:themeColor="hyperlink"/>
      <w:u w:val="single"/>
    </w:rPr>
  </w:style>
  <w:style w:type="character" w:styleId="AklamaBavurusu">
    <w:name w:val="annotation reference"/>
    <w:basedOn w:val="VarsaylanParagrafYazTipi"/>
    <w:uiPriority w:val="99"/>
    <w:semiHidden/>
    <w:unhideWhenUsed/>
    <w:rsid w:val="00F33B9C"/>
    <w:rPr>
      <w:sz w:val="16"/>
      <w:szCs w:val="16"/>
    </w:rPr>
  </w:style>
  <w:style w:type="paragraph" w:styleId="AklamaMetni">
    <w:name w:val="annotation text"/>
    <w:basedOn w:val="Normal"/>
    <w:link w:val="AklamaMetniChar"/>
    <w:uiPriority w:val="99"/>
    <w:unhideWhenUsed/>
    <w:rsid w:val="00F33B9C"/>
    <w:pPr>
      <w:spacing w:line="240" w:lineRule="auto"/>
    </w:pPr>
    <w:rPr>
      <w:sz w:val="20"/>
      <w:szCs w:val="20"/>
    </w:rPr>
  </w:style>
  <w:style w:type="character" w:customStyle="1" w:styleId="AklamaMetniChar">
    <w:name w:val="Açıklama Metni Char"/>
    <w:basedOn w:val="VarsaylanParagrafYazTipi"/>
    <w:link w:val="AklamaMetni"/>
    <w:uiPriority w:val="99"/>
    <w:rsid w:val="00F33B9C"/>
    <w:rPr>
      <w:sz w:val="20"/>
      <w:szCs w:val="20"/>
    </w:rPr>
  </w:style>
  <w:style w:type="paragraph" w:styleId="Altbilgi">
    <w:name w:val="footer"/>
    <w:basedOn w:val="Normal"/>
    <w:link w:val="AltbilgiChar"/>
    <w:uiPriority w:val="99"/>
    <w:unhideWhenUsed/>
    <w:rsid w:val="00F33B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B9C"/>
  </w:style>
  <w:style w:type="paragraph" w:customStyle="1" w:styleId="Body">
    <w:name w:val="Body"/>
    <w:rsid w:val="00F33B9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BalonMetni">
    <w:name w:val="Balloon Text"/>
    <w:basedOn w:val="Normal"/>
    <w:link w:val="BalonMetniChar"/>
    <w:uiPriority w:val="99"/>
    <w:semiHidden/>
    <w:unhideWhenUsed/>
    <w:rsid w:val="00F33B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9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33B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3B9C"/>
    <w:rPr>
      <w:sz w:val="20"/>
      <w:szCs w:val="20"/>
    </w:rPr>
  </w:style>
  <w:style w:type="character" w:styleId="DipnotBavurusu">
    <w:name w:val="footnote reference"/>
    <w:basedOn w:val="VarsaylanParagrafYazTipi"/>
    <w:uiPriority w:val="99"/>
    <w:semiHidden/>
    <w:unhideWhenUsed/>
    <w:rsid w:val="00F33B9C"/>
    <w:rPr>
      <w:vertAlign w:val="superscript"/>
    </w:rPr>
  </w:style>
  <w:style w:type="character" w:styleId="Kpr">
    <w:name w:val="Hyperlink"/>
    <w:basedOn w:val="VarsaylanParagrafYazTipi"/>
    <w:uiPriority w:val="99"/>
    <w:unhideWhenUsed/>
    <w:rsid w:val="00F33B9C"/>
    <w:rPr>
      <w:color w:val="0000FF" w:themeColor="hyperlink"/>
      <w:u w:val="single"/>
    </w:rPr>
  </w:style>
  <w:style w:type="character" w:styleId="AklamaBavurusu">
    <w:name w:val="annotation reference"/>
    <w:basedOn w:val="VarsaylanParagrafYazTipi"/>
    <w:uiPriority w:val="99"/>
    <w:semiHidden/>
    <w:unhideWhenUsed/>
    <w:rsid w:val="00F33B9C"/>
    <w:rPr>
      <w:sz w:val="16"/>
      <w:szCs w:val="16"/>
    </w:rPr>
  </w:style>
  <w:style w:type="paragraph" w:styleId="AklamaMetni">
    <w:name w:val="annotation text"/>
    <w:basedOn w:val="Normal"/>
    <w:link w:val="AklamaMetniChar"/>
    <w:uiPriority w:val="99"/>
    <w:unhideWhenUsed/>
    <w:rsid w:val="00F33B9C"/>
    <w:pPr>
      <w:spacing w:line="240" w:lineRule="auto"/>
    </w:pPr>
    <w:rPr>
      <w:sz w:val="20"/>
      <w:szCs w:val="20"/>
    </w:rPr>
  </w:style>
  <w:style w:type="character" w:customStyle="1" w:styleId="AklamaMetniChar">
    <w:name w:val="Açıklama Metni Char"/>
    <w:basedOn w:val="VarsaylanParagrafYazTipi"/>
    <w:link w:val="AklamaMetni"/>
    <w:uiPriority w:val="99"/>
    <w:rsid w:val="00F33B9C"/>
    <w:rPr>
      <w:sz w:val="20"/>
      <w:szCs w:val="20"/>
    </w:rPr>
  </w:style>
  <w:style w:type="paragraph" w:styleId="Altbilgi">
    <w:name w:val="footer"/>
    <w:basedOn w:val="Normal"/>
    <w:link w:val="AltbilgiChar"/>
    <w:uiPriority w:val="99"/>
    <w:unhideWhenUsed/>
    <w:rsid w:val="00F33B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B9C"/>
  </w:style>
  <w:style w:type="paragraph" w:customStyle="1" w:styleId="Body">
    <w:name w:val="Body"/>
    <w:rsid w:val="00F33B9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F33B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tb.org.tr/kutuphane/covid19-rapor_6/covid19-rapor_6_Part10.pdf" TargetMode="External"/><Relationship Id="rId13" Type="http://schemas.openxmlformats.org/officeDocument/2006/relationships/hyperlink" Target="https://www.ttb.org.tr/kutuphane/1_yil_rapor.pdf" TargetMode="External"/><Relationship Id="rId18" Type="http://schemas.openxmlformats.org/officeDocument/2006/relationships/hyperlink" Target="https://www5.tbmm.gov.tr/develop/owa/komisyon_tutanaklari.goruntule?pTutanakId=2568" TargetMode="External"/><Relationship Id="rId26" Type="http://schemas.openxmlformats.org/officeDocument/2006/relationships/hyperlink" Target="https://www.ttb.org.tr/865yia9" TargetMode="External"/><Relationship Id="rId3" Type="http://schemas.openxmlformats.org/officeDocument/2006/relationships/hyperlink" Target="http://webcache.googleusercontent.com/search?q=cache:F4uq2qx4mLMJ:www.ihop.org.tr/dosya/ESKHK/ESKHKGY14.doc+&amp;cd=1&amp;hl=tr&amp;ct=clnk&amp;gl=tr" TargetMode="External"/><Relationship Id="rId21" Type="http://schemas.openxmlformats.org/officeDocument/2006/relationships/hyperlink" Target="https://turknorosirurji.org.tr/TNDData/userfiles/file/Covid19-onam-27052020.pdf" TargetMode="External"/><Relationship Id="rId7" Type="http://schemas.openxmlformats.org/officeDocument/2006/relationships/hyperlink" Target="https://inhak.adalet.gov.tr/Resimler/Dokuman/10122019112811poizitif_yukumluluk.pdf" TargetMode="External"/><Relationship Id="rId12" Type="http://schemas.openxmlformats.org/officeDocument/2006/relationships/hyperlink" Target="https://www.ttb.org.tr/kollar/COVID19/haber_goster.php?Guid=6f221b3e-190a-11eb-904e-d1ba31c64d30" TargetMode="External"/><Relationship Id="rId17" Type="http://schemas.openxmlformats.org/officeDocument/2006/relationships/hyperlink" Target="https://www5.tbmm.gov.tr/develop/owa/komisyon_tutanaklari.goruntule?pTutanakId=2522" TargetMode="External"/><Relationship Id="rId25" Type="http://schemas.openxmlformats.org/officeDocument/2006/relationships/hyperlink" Target="https://www.ttb.org.tr/kutuphane/covid19-rapor_9.pdf" TargetMode="External"/><Relationship Id="rId33" Type="http://schemas.openxmlformats.org/officeDocument/2006/relationships/hyperlink" Target="https://www.ttb.org.tr/userfiles/files/COVID-19%20Pandemisi%2018%20Ay%20Deg%CC%86erlendirme%20Raporu%20ME%20(1).pdf" TargetMode="External"/><Relationship Id="rId2" Type="http://schemas.openxmlformats.org/officeDocument/2006/relationships/hyperlink" Target="http://hrlibrary.umn.edu/instree/siracusaprinciples.html" TargetMode="External"/><Relationship Id="rId16" Type="http://schemas.openxmlformats.org/officeDocument/2006/relationships/hyperlink" Target="https://www.tccb.gov.tr/haberler/410/116874/saglik-politikalari-kurulu-cumhurbaskani-erdogan-baskanliginda-toplandi" TargetMode="External"/><Relationship Id="rId20" Type="http://schemas.openxmlformats.org/officeDocument/2006/relationships/hyperlink" Target="https://www.ttb.org.tr/kollar/COVID19/haber_goster.php?Guid=1af8b0e0-6da7-11ea-a219-c213173be5c8" TargetMode="External"/><Relationship Id="rId29" Type="http://schemas.openxmlformats.org/officeDocument/2006/relationships/hyperlink" Target="https://www.ttb.org.tr/kutuphane/COVID19-rapor_9.pdf" TargetMode="External"/><Relationship Id="rId1" Type="http://schemas.openxmlformats.org/officeDocument/2006/relationships/hyperlink" Target="https://www.ohchr.org/EN/NewsEvents/Pages/DisplayNews.aspx?NewsID=25815" TargetMode="External"/><Relationship Id="rId6" Type="http://schemas.openxmlformats.org/officeDocument/2006/relationships/hyperlink" Target="https://gucluyaman.com/tr/excess-mortality-in-turkey/" TargetMode="External"/><Relationship Id="rId11" Type="http://schemas.openxmlformats.org/officeDocument/2006/relationships/hyperlink" Target="https://www.ttb.org.tr/userfiles/files/ttb_covid_18ay_rapor.pdf" TargetMode="External"/><Relationship Id="rId24" Type="http://schemas.openxmlformats.org/officeDocument/2006/relationships/hyperlink" Target="https://www.anayasa.gen.tr/genelge-devleti.htm" TargetMode="External"/><Relationship Id="rId32" Type="http://schemas.openxmlformats.org/officeDocument/2006/relationships/hyperlink" Target="https://covid19asi.saglik.gov.tr/" TargetMode="External"/><Relationship Id="rId5" Type="http://schemas.openxmlformats.org/officeDocument/2006/relationships/hyperlink" Target="https://www.ttb.org.tr/haber_goster.php?Guid=04e778a4-04e1-11ec-99a1-1896a98ec947" TargetMode="External"/><Relationship Id="rId15" Type="http://schemas.openxmlformats.org/officeDocument/2006/relationships/hyperlink" Target="https://www.resmigazete.gov.tr/eskiler/2018/10/20181009-12.pdf" TargetMode="External"/><Relationship Id="rId23" Type="http://schemas.openxmlformats.org/officeDocument/2006/relationships/hyperlink" Target="https://dergipark.org.tr/en/download/article-file/1226262" TargetMode="External"/><Relationship Id="rId28" Type="http://schemas.openxmlformats.org/officeDocument/2006/relationships/hyperlink" Target="https://www.saglik.gov.tr/yazdir?A61E27C6E21BA6DD76ED01731405A34E" TargetMode="External"/><Relationship Id="rId10" Type="http://schemas.openxmlformats.org/officeDocument/2006/relationships/hyperlink" Target="http://www.isigmeclisi.org/20684-covid-19-bir-isci-sinifi-hastaligidir-salginin-on-sekizinci-ayin" TargetMode="External"/><Relationship Id="rId19" Type="http://schemas.openxmlformats.org/officeDocument/2006/relationships/hyperlink" Target="https://www.aa.com.tr/tr/saglik/tbmm-saglik-komisyonu-meclisin-kovid-19-surecindeki-calisma-sartlarini-ele-alacak/2048976" TargetMode="External"/><Relationship Id="rId31" Type="http://schemas.openxmlformats.org/officeDocument/2006/relationships/hyperlink" Target="https://www.devex.com/news/interactive-what-does-the-data-show-about-covid-19-vaccine-diplomacy-99416%20(27" TargetMode="External"/><Relationship Id="rId4" Type="http://schemas.openxmlformats.org/officeDocument/2006/relationships/hyperlink" Target="https://www.grip.gov.tr/depo/saglik-calisanlari/ulusal_pandemi_plani.pdf" TargetMode="External"/><Relationship Id="rId9" Type="http://schemas.openxmlformats.org/officeDocument/2006/relationships/hyperlink" Target="https://www.ttb.org.tr/userfiles/files/ttb_covid_18ay_rapor.pdf" TargetMode="External"/><Relationship Id="rId14" Type="http://schemas.openxmlformats.org/officeDocument/2006/relationships/hyperlink" Target="https://www.thelancet.com/journals/lanpsy/article/PIIS2215-0366(20)30171-1/fulltext?utm_source=yahoo&amp;utm_medium=referral&amp;utm_campaign=in-text-link" TargetMode="External"/><Relationship Id="rId22" Type="http://schemas.openxmlformats.org/officeDocument/2006/relationships/hyperlink" Target="https://www.todnet.org/TODdata/File/Covid19-onam.docx" TargetMode="External"/><Relationship Id="rId27" Type="http://schemas.openxmlformats.org/officeDocument/2006/relationships/hyperlink" Target="https://www.ttb.org.tr/userfiles/files/PB1.pdf" TargetMode="External"/><Relationship Id="rId30" Type="http://schemas.openxmlformats.org/officeDocument/2006/relationships/hyperlink" Target="https://www.npr.org/2021/03/22/980075601/pressure-for-covid-19-vaccine-diplomacy-in-the-global-race-against-time-and-vari%20(2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9C96-1C3B-405D-BC15-ECE2CACC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10112</Words>
  <Characters>57644</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8</cp:revision>
  <dcterms:created xsi:type="dcterms:W3CDTF">2021-12-09T13:02:00Z</dcterms:created>
  <dcterms:modified xsi:type="dcterms:W3CDTF">2021-12-10T10:28:00Z</dcterms:modified>
</cp:coreProperties>
</file>