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19" w:rsidRPr="00F9430F" w:rsidRDefault="00733019" w:rsidP="00733019">
      <w:pPr>
        <w:spacing w:after="0"/>
        <w:jc w:val="center"/>
        <w:rPr>
          <w:rFonts w:cstheme="minorHAnsi"/>
          <w:b/>
        </w:rPr>
      </w:pPr>
      <w:r w:rsidRPr="00F9430F">
        <w:rPr>
          <w:rFonts w:cstheme="minorHAnsi"/>
          <w:b/>
        </w:rPr>
        <w:t>T.C. SAĞLIK BAKANLIĞI’NA</w:t>
      </w:r>
    </w:p>
    <w:p w:rsidR="00733019" w:rsidRPr="00F9430F" w:rsidRDefault="00733019" w:rsidP="00733019">
      <w:pPr>
        <w:spacing w:after="480"/>
        <w:jc w:val="center"/>
        <w:rPr>
          <w:rFonts w:cstheme="minorHAnsi"/>
          <w:b/>
        </w:rPr>
      </w:pPr>
      <w:r w:rsidRPr="00F9430F">
        <w:rPr>
          <w:rFonts w:cstheme="minorHAnsi"/>
          <w:b/>
        </w:rPr>
        <w:t xml:space="preserve">                                       ANKARA                            </w:t>
      </w:r>
    </w:p>
    <w:p w:rsidR="00733019" w:rsidRDefault="00733019" w:rsidP="00733019">
      <w:pPr>
        <w:spacing w:after="0"/>
        <w:jc w:val="both"/>
        <w:rPr>
          <w:rFonts w:cstheme="minorHAnsi"/>
          <w:b/>
          <w:u w:val="single"/>
        </w:rPr>
      </w:pPr>
      <w:r>
        <w:rPr>
          <w:rFonts w:cstheme="minorHAnsi"/>
          <w:b/>
          <w:u w:val="single"/>
        </w:rPr>
        <w:t>İLGİ</w:t>
      </w:r>
      <w:r>
        <w:rPr>
          <w:rFonts w:cstheme="minorHAnsi"/>
          <w:b/>
          <w:u w:val="single"/>
        </w:rPr>
        <w:tab/>
      </w:r>
      <w:r>
        <w:rPr>
          <w:rFonts w:cstheme="minorHAnsi"/>
          <w:b/>
          <w:u w:val="single"/>
        </w:rPr>
        <w:tab/>
      </w:r>
      <w:r>
        <w:rPr>
          <w:rFonts w:cstheme="minorHAnsi"/>
          <w:b/>
          <w:u w:val="single"/>
        </w:rPr>
        <w:tab/>
      </w:r>
      <w:r>
        <w:rPr>
          <w:rFonts w:cstheme="minorHAnsi"/>
          <w:b/>
          <w:u w:val="single"/>
        </w:rPr>
        <w:tab/>
      </w:r>
      <w:bookmarkStart w:id="0" w:name="_GoBack"/>
      <w:bookmarkEnd w:id="0"/>
      <w:r w:rsidRPr="00733019">
        <w:rPr>
          <w:rFonts w:cstheme="minorHAnsi"/>
        </w:rPr>
        <w:t xml:space="preserve">: </w:t>
      </w:r>
    </w:p>
    <w:p w:rsidR="00733019" w:rsidRDefault="00733019" w:rsidP="00733019">
      <w:pPr>
        <w:spacing w:after="0"/>
        <w:jc w:val="both"/>
        <w:rPr>
          <w:rFonts w:cstheme="minorHAnsi"/>
          <w:b/>
          <w:u w:val="single"/>
        </w:rPr>
      </w:pPr>
    </w:p>
    <w:p w:rsidR="00733019" w:rsidRDefault="00733019" w:rsidP="00733019">
      <w:pPr>
        <w:spacing w:after="0"/>
        <w:jc w:val="both"/>
        <w:rPr>
          <w:rFonts w:cstheme="minorHAnsi"/>
        </w:rPr>
      </w:pPr>
      <w:r w:rsidRPr="00F9430F">
        <w:rPr>
          <w:rFonts w:cstheme="minorHAnsi"/>
          <w:b/>
          <w:u w:val="single"/>
        </w:rPr>
        <w:t>BAŞVURUDA BULUNAN</w:t>
      </w:r>
      <w:r w:rsidRPr="00F9430F">
        <w:rPr>
          <w:rFonts w:cstheme="minorHAnsi"/>
          <w:b/>
          <w:u w:val="single"/>
        </w:rPr>
        <w:tab/>
      </w:r>
      <w:r w:rsidRPr="00F9430F">
        <w:rPr>
          <w:rFonts w:cstheme="minorHAnsi"/>
          <w:b/>
          <w:u w:val="single"/>
        </w:rPr>
        <w:tab/>
      </w:r>
      <w:r w:rsidRPr="00F9430F">
        <w:rPr>
          <w:rFonts w:cstheme="minorHAnsi"/>
        </w:rPr>
        <w:t xml:space="preserve">: </w:t>
      </w:r>
      <w:r w:rsidR="001D1CC2">
        <w:rPr>
          <w:rFonts w:cstheme="minorHAnsi"/>
        </w:rPr>
        <w:t>Hekimin Adı Soyadı</w:t>
      </w:r>
    </w:p>
    <w:p w:rsidR="001D1CC2" w:rsidRDefault="001D1CC2" w:rsidP="00733019">
      <w:pPr>
        <w:spacing w:after="0"/>
        <w:jc w:val="both"/>
        <w:rPr>
          <w:rFonts w:cstheme="minorHAnsi"/>
        </w:rPr>
      </w:pPr>
      <w:r>
        <w:rPr>
          <w:rFonts w:cstheme="minorHAnsi"/>
        </w:rPr>
        <w:tab/>
      </w:r>
      <w:r>
        <w:rPr>
          <w:rFonts w:cstheme="minorHAnsi"/>
        </w:rPr>
        <w:tab/>
      </w:r>
      <w:r>
        <w:rPr>
          <w:rFonts w:cstheme="minorHAnsi"/>
        </w:rPr>
        <w:tab/>
      </w:r>
      <w:r>
        <w:rPr>
          <w:rFonts w:cstheme="minorHAnsi"/>
        </w:rPr>
        <w:tab/>
        <w:t>Adresi</w:t>
      </w:r>
    </w:p>
    <w:p w:rsidR="00733019" w:rsidRPr="00F9430F" w:rsidRDefault="00733019" w:rsidP="00733019">
      <w:pPr>
        <w:spacing w:after="0"/>
        <w:jc w:val="both"/>
        <w:rPr>
          <w:rFonts w:cstheme="minorHAnsi"/>
        </w:rPr>
      </w:pPr>
    </w:p>
    <w:p w:rsidR="00733019" w:rsidRPr="00F9430F" w:rsidRDefault="00733019" w:rsidP="00733019">
      <w:pPr>
        <w:spacing w:after="480"/>
        <w:ind w:left="2880" w:hanging="2880"/>
        <w:jc w:val="both"/>
        <w:rPr>
          <w:rFonts w:cstheme="minorHAnsi"/>
        </w:rPr>
      </w:pPr>
      <w:r w:rsidRPr="00F9430F">
        <w:rPr>
          <w:rFonts w:cstheme="minorHAnsi"/>
          <w:b/>
          <w:u w:val="single"/>
        </w:rPr>
        <w:t>KONU</w:t>
      </w:r>
      <w:r w:rsidRPr="00F9430F">
        <w:rPr>
          <w:rFonts w:cstheme="minorHAnsi"/>
          <w:b/>
          <w:u w:val="single"/>
        </w:rPr>
        <w:tab/>
      </w:r>
      <w:r w:rsidRPr="00F9430F">
        <w:rPr>
          <w:rFonts w:cstheme="minorHAnsi"/>
        </w:rPr>
        <w:t xml:space="preserve">: </w:t>
      </w:r>
      <w:r w:rsidRPr="00733019">
        <w:rPr>
          <w:rFonts w:cstheme="minorHAnsi"/>
        </w:rPr>
        <w:t>Teşhis ve tedavilerini özel sağlık kuruluşlarında yürüttüğüm hastalara ilişkin bil</w:t>
      </w:r>
      <w:r>
        <w:rPr>
          <w:rFonts w:cstheme="minorHAnsi"/>
        </w:rPr>
        <w:t>gi verilmesi istemi hakkındadır</w:t>
      </w:r>
      <w:r w:rsidRPr="00F9430F">
        <w:rPr>
          <w:rFonts w:cstheme="minorHAnsi"/>
        </w:rPr>
        <w:t xml:space="preserve">. </w:t>
      </w:r>
    </w:p>
    <w:p w:rsidR="00733019" w:rsidRDefault="00733019" w:rsidP="00733019">
      <w:pPr>
        <w:jc w:val="both"/>
        <w:rPr>
          <w:rFonts w:cstheme="minorHAnsi"/>
        </w:rPr>
      </w:pPr>
      <w:r w:rsidRPr="00733019">
        <w:rPr>
          <w:rFonts w:cstheme="minorHAnsi"/>
        </w:rPr>
        <w:t xml:space="preserve">… tarihinden bu yana </w:t>
      </w:r>
      <w:proofErr w:type="gramStart"/>
      <w:r w:rsidRPr="00733019">
        <w:rPr>
          <w:rFonts w:cstheme="minorHAnsi"/>
        </w:rPr>
        <w:t>….</w:t>
      </w:r>
      <w:proofErr w:type="gramEnd"/>
      <w:r w:rsidRPr="00733019">
        <w:rPr>
          <w:rFonts w:cstheme="minorHAnsi"/>
        </w:rPr>
        <w:t xml:space="preserve"> </w:t>
      </w:r>
      <w:proofErr w:type="gramStart"/>
      <w:r w:rsidRPr="00733019">
        <w:rPr>
          <w:rFonts w:cstheme="minorHAnsi"/>
        </w:rPr>
        <w:t>adresinde</w:t>
      </w:r>
      <w:proofErr w:type="gramEnd"/>
      <w:r w:rsidRPr="00733019">
        <w:rPr>
          <w:rFonts w:cstheme="minorHAnsi"/>
        </w:rPr>
        <w:t xml:space="preserve"> yer alan muayenehanemde mesleğimi serbest olarak icra etmekteyim.</w:t>
      </w:r>
      <w:r>
        <w:rPr>
          <w:rFonts w:cstheme="minorHAnsi"/>
        </w:rPr>
        <w:t xml:space="preserve"> </w:t>
      </w:r>
      <w:r w:rsidRPr="00733019">
        <w:rPr>
          <w:rFonts w:cstheme="minorHAnsi"/>
        </w:rPr>
        <w:t>Müdürlüğünüzün tarafıma tebliğ edilen ilgideki yazısında</w:t>
      </w:r>
      <w:r>
        <w:rPr>
          <w:rFonts w:cstheme="minorHAnsi"/>
        </w:rPr>
        <w:t xml:space="preserve">; </w:t>
      </w:r>
      <w:r w:rsidRPr="00733019">
        <w:rPr>
          <w:rFonts w:cstheme="minorHAnsi"/>
        </w:rPr>
        <w:t>özel sağlık kuruluşlarında teşhis ve tedavilerini yürüttüğüm hastalara ilişkin bilgilerin Müdürlüğünüze sunulması istenmiştir</w:t>
      </w:r>
      <w:r>
        <w:rPr>
          <w:rFonts w:cstheme="minorHAnsi"/>
        </w:rPr>
        <w:t xml:space="preserve">. </w:t>
      </w:r>
    </w:p>
    <w:p w:rsidR="00733019" w:rsidRDefault="00733019" w:rsidP="00733019">
      <w:pPr>
        <w:jc w:val="both"/>
        <w:rPr>
          <w:rFonts w:cstheme="minorHAnsi"/>
        </w:rPr>
      </w:pPr>
      <w:r w:rsidRPr="00F9430F">
        <w:rPr>
          <w:rFonts w:cstheme="minorHAnsi"/>
        </w:rPr>
        <w:t>Talep edilen</w:t>
      </w:r>
      <w:r w:rsidR="001D1CC2">
        <w:rPr>
          <w:rFonts w:cstheme="minorHAnsi"/>
        </w:rPr>
        <w:t xml:space="preserve"> söz konusu bilgiler, hastalarımın</w:t>
      </w:r>
      <w:r w:rsidRPr="00F9430F">
        <w:rPr>
          <w:rFonts w:cstheme="minorHAnsi"/>
        </w:rPr>
        <w:t xml:space="preserve"> kimlik bilgileri ile tanı, muayene, tetkik, tahlil, tedavi gibi sağlıklarıyla ilgili hususları içerdiğinden </w:t>
      </w:r>
      <w:r>
        <w:rPr>
          <w:rFonts w:cstheme="minorHAnsi"/>
        </w:rPr>
        <w:t xml:space="preserve">6698 sayılı Kişisel Verilerin Korunması Kanunu’nun 6.maddesine göre </w:t>
      </w:r>
      <w:r w:rsidRPr="00F9430F">
        <w:rPr>
          <w:rFonts w:cstheme="minorHAnsi"/>
        </w:rPr>
        <w:t>özel nitelikte birer kişisel veridir</w:t>
      </w:r>
      <w:r>
        <w:rPr>
          <w:rFonts w:cstheme="minorHAnsi"/>
        </w:rPr>
        <w:t xml:space="preserve">. İnsan onuru, kişilik hakkı ve bireysel özerkliğin bir parçası olan ve özel hayatın gizliliği hakkının bir yansımasını oluşturan kişisel verilerin toplanması ve işlenmesi hukukumuzda bir takım kural ve ilkelere bağlı kılınmıştır. </w:t>
      </w:r>
    </w:p>
    <w:p w:rsidR="00733019" w:rsidRDefault="00733019" w:rsidP="00733019">
      <w:pPr>
        <w:jc w:val="both"/>
        <w:rPr>
          <w:rFonts w:cstheme="minorHAnsi"/>
        </w:rPr>
      </w:pPr>
      <w:r w:rsidRPr="00F9430F">
        <w:rPr>
          <w:rFonts w:cstheme="minorHAnsi"/>
        </w:rPr>
        <w:t xml:space="preserve">Anayasanın 20.maddesi gereğince </w:t>
      </w:r>
      <w:r>
        <w:rPr>
          <w:rFonts w:cstheme="minorHAnsi"/>
        </w:rPr>
        <w:t xml:space="preserve">kişisel verilerin işlenebilmesi </w:t>
      </w:r>
      <w:r w:rsidRPr="00F9430F">
        <w:rPr>
          <w:rFonts w:cstheme="minorHAnsi"/>
        </w:rPr>
        <w:t xml:space="preserve">ancak kanunda öngörülen hallerde veya kişinin açık rızasıyla </w:t>
      </w:r>
      <w:r>
        <w:rPr>
          <w:rFonts w:cstheme="minorHAnsi"/>
        </w:rPr>
        <w:t>mümkündür</w:t>
      </w:r>
      <w:r w:rsidRPr="00F9430F">
        <w:rPr>
          <w:rFonts w:cstheme="minorHAnsi"/>
        </w:rPr>
        <w:t>. Tarafı olduğumuz Avrupa İnsan Hakları Sözleşmesinin 8.m</w:t>
      </w:r>
      <w:r>
        <w:rPr>
          <w:rFonts w:cstheme="minorHAnsi"/>
        </w:rPr>
        <w:t xml:space="preserve">addesinde de </w:t>
      </w:r>
      <w:r w:rsidRPr="00F9430F">
        <w:rPr>
          <w:rFonts w:cstheme="minorHAnsi"/>
        </w:rPr>
        <w:t>kişisel veriler</w:t>
      </w:r>
      <w:r>
        <w:rPr>
          <w:rFonts w:cstheme="minorHAnsi"/>
        </w:rPr>
        <w:t>in</w:t>
      </w:r>
      <w:r w:rsidRPr="00F9430F">
        <w:rPr>
          <w:rFonts w:cstheme="minorHAnsi"/>
        </w:rPr>
        <w:t xml:space="preserve"> yasayla öngörülmüş, meşru bir amaç için </w:t>
      </w:r>
      <w:r>
        <w:rPr>
          <w:rFonts w:cstheme="minorHAnsi"/>
        </w:rPr>
        <w:t xml:space="preserve">sınırlanabileceği ve sınırlamanın </w:t>
      </w:r>
      <w:r w:rsidRPr="00F9430F">
        <w:rPr>
          <w:rFonts w:cstheme="minorHAnsi"/>
        </w:rPr>
        <w:t>d</w:t>
      </w:r>
      <w:r>
        <w:rPr>
          <w:rFonts w:cstheme="minorHAnsi"/>
        </w:rPr>
        <w:t>emokratik bir toplumda gerekli olması gerektiği belirtilmiştir.</w:t>
      </w:r>
    </w:p>
    <w:p w:rsidR="00733019" w:rsidRDefault="00733019" w:rsidP="00733019">
      <w:pPr>
        <w:jc w:val="both"/>
        <w:rPr>
          <w:rFonts w:cstheme="minorHAnsi"/>
        </w:rPr>
      </w:pPr>
      <w:r w:rsidRPr="00F9430F">
        <w:rPr>
          <w:rFonts w:cstheme="minorHAnsi"/>
        </w:rPr>
        <w:t>6698 sayılı Kişisel Verilerin Korunması Kanunu’nun 6.maddesinde</w:t>
      </w:r>
      <w:r>
        <w:rPr>
          <w:rFonts w:cstheme="minorHAnsi"/>
        </w:rPr>
        <w:t>; kişisel verilerin işlenmesi için meşru sayılan ve kişinin açık rızası olmaksızın işlenmeye imkân veren amaçlar sayılmıştır. Bunlar;</w:t>
      </w:r>
      <w:r w:rsidRPr="00F9430F">
        <w:rPr>
          <w:rFonts w:cstheme="minorHAnsi"/>
        </w:rPr>
        <w:t xml:space="preserve"> kamu sağlığının korunması, koruyucu hekimlik, tıbbî teşhis, tedavi ve bakım hizmetlerinin yürütülmesi, sağlık hizmetleri ile finansmanının pl</w:t>
      </w:r>
      <w:r>
        <w:rPr>
          <w:rFonts w:cstheme="minorHAnsi"/>
        </w:rPr>
        <w:t>anlanması ve yönetimidir.</w:t>
      </w:r>
    </w:p>
    <w:p w:rsidR="00733019" w:rsidRPr="00432EED" w:rsidRDefault="00733019" w:rsidP="00733019">
      <w:pPr>
        <w:jc w:val="both"/>
      </w:pPr>
      <w:r>
        <w:rPr>
          <w:rFonts w:cstheme="minorHAnsi"/>
        </w:rPr>
        <w:t xml:space="preserve">Bakanlığınıza Anayasa ile verilen </w:t>
      </w:r>
      <w:r w:rsidRPr="004950BC">
        <w:rPr>
          <w:rFonts w:cstheme="minorHAnsi"/>
        </w:rPr>
        <w:t>herkesin hayatını, beden ve ruh sağlı</w:t>
      </w:r>
      <w:r>
        <w:rPr>
          <w:rFonts w:cstheme="minorHAnsi"/>
        </w:rPr>
        <w:t xml:space="preserve">ğı içinde sürdürmesini sağlamak, sağlık kuruluşlarının planlamasını yapmak görevinin gerçekleştirilebilmesi için bazı verilerin toplanmasına </w:t>
      </w:r>
      <w:r>
        <w:rPr>
          <w:rFonts w:cstheme="minorHAnsi"/>
        </w:rPr>
        <w:lastRenderedPageBreak/>
        <w:t>ihtiyaç duyulabileceği açıktır. Ancak bu gereklilik Bakanlığınıza, ülke genelinde kişilerin sağlığına ilişkin tüm verileri herhangi bir gerekçe göstermeksizin, her koşulda toplayabilme gibi sınırsız bir yetki sağlamamaktadır. Kişisel Verilerin Korunması Kanunu’nun 4.maddesinde de belirtildiği üzere; kişisel verilerin</w:t>
      </w:r>
      <w:r w:rsidRPr="00F9430F">
        <w:rPr>
          <w:rFonts w:cstheme="minorHAnsi"/>
        </w:rPr>
        <w:t xml:space="preserve"> </w:t>
      </w:r>
      <w:r>
        <w:rPr>
          <w:rFonts w:cstheme="minorHAnsi"/>
        </w:rPr>
        <w:t xml:space="preserve">hukuka ve dürüstlük kurallarına uygun olarak </w:t>
      </w:r>
      <w:r w:rsidRPr="00F9430F">
        <w:rPr>
          <w:rFonts w:cstheme="minorHAnsi"/>
        </w:rPr>
        <w:t>belirli, açık</w:t>
      </w:r>
      <w:r>
        <w:rPr>
          <w:rFonts w:cstheme="minorHAnsi"/>
        </w:rPr>
        <w:t xml:space="preserve"> ve meşru amaçlar için işlenmesi</w:t>
      </w:r>
      <w:r w:rsidRPr="00F9430F">
        <w:rPr>
          <w:rFonts w:cstheme="minorHAnsi"/>
        </w:rPr>
        <w:t xml:space="preserve"> ve işlendikleri amaçla bağlantıl</w:t>
      </w:r>
      <w:r>
        <w:rPr>
          <w:rFonts w:cstheme="minorHAnsi"/>
        </w:rPr>
        <w:t xml:space="preserve">ı, sınırlı ve ölçülü olması esastır. Bakanlığınızca veri işleme amacı açık ve kesin olarak ortaya konmalı, amaca göre mümkün olan en az miktarda veri işlenmeli, işlenen veriler amacı gerçekleştirmeye elverişli olmalı,  </w:t>
      </w:r>
      <w:r>
        <w:t xml:space="preserve">amacın gerçekleştirilmesiyle ilgili olmayan veya ihtiyaç duyulmayan kişisel verilerin işlenmesinden kaçınılmalıdır. Veri işleme sürecinin bütününde güven kurallarına uygun davranılmalı, </w:t>
      </w:r>
      <w:r>
        <w:rPr>
          <w:rFonts w:cstheme="minorHAnsi"/>
        </w:rPr>
        <w:t>ilgili kişilerin çıkarları ve makul beklentileri</w:t>
      </w:r>
      <w:r w:rsidRPr="004950BC">
        <w:rPr>
          <w:rFonts w:cstheme="minorHAnsi"/>
        </w:rPr>
        <w:t xml:space="preserve"> göz önüne </w:t>
      </w:r>
      <w:r>
        <w:rPr>
          <w:rFonts w:cstheme="minorHAnsi"/>
        </w:rPr>
        <w:t>alınmalı, kişilerin öngörmesi mümkün olmayan hareketlerden kaçınılmalıdır.</w:t>
      </w:r>
    </w:p>
    <w:p w:rsidR="00733019" w:rsidRDefault="00733019" w:rsidP="003F334B">
      <w:pPr>
        <w:jc w:val="both"/>
        <w:rPr>
          <w:rFonts w:cstheme="minorHAnsi"/>
        </w:rPr>
      </w:pPr>
      <w:r>
        <w:rPr>
          <w:rFonts w:cstheme="minorHAnsi"/>
        </w:rPr>
        <w:t xml:space="preserve">Oysa Bakanlığınızca </w:t>
      </w:r>
      <w:r w:rsidR="001D1CC2">
        <w:rPr>
          <w:rFonts w:cstheme="minorHAnsi"/>
        </w:rPr>
        <w:t>tarafıma</w:t>
      </w:r>
      <w:r>
        <w:rPr>
          <w:rFonts w:cstheme="minorHAnsi"/>
        </w:rPr>
        <w:t xml:space="preserve"> gönderilen </w:t>
      </w:r>
      <w:r w:rsidR="001D1CC2">
        <w:rPr>
          <w:rFonts w:cstheme="minorHAnsi"/>
        </w:rPr>
        <w:t>yazıda</w:t>
      </w:r>
      <w:r>
        <w:rPr>
          <w:rFonts w:cstheme="minorHAnsi"/>
        </w:rPr>
        <w:t xml:space="preserve"> bu şartlardan hiçbirisi sağlanmamıştır. Hastalara ait bilgilerin hangi amaçla talep edildiği, ne şekilde kullanılacağı, bilgilerin bu amaca ne şekilde hizmet edeceği belirtilmemiştir. Hedeflenen amaca ulaşmada özel hayatın gizliliği hakkını daha az sınırlayacak, daha elverişli bir yolun olup olmadığı, </w:t>
      </w:r>
      <w:r w:rsidR="001D1CC2">
        <w:rPr>
          <w:rFonts w:cstheme="minorHAnsi"/>
        </w:rPr>
        <w:t>hastalarımın</w:t>
      </w:r>
      <w:r>
        <w:rPr>
          <w:rFonts w:cstheme="minorHAnsi"/>
        </w:rPr>
        <w:t xml:space="preserve"> hassas sağlık verileri kimlik bilgileriyle birlikte ortaya konmadan bu amaca ulaşmanın neden mümkün olmadığı açıklanmamıştır. Gerekçe gösterilmeksizin hasta bilgileri talep edilmiş, kişisel verilerinin işlenme nedeni ve hangi hukuki işleme şartına dayanıldığının anlaşılmasına imkân tanınmamıştır. Bu haliyle Bakanlığınızın isteminin Avrupa İnsan Hakları Sözleşmesi, Anayasa ve 6698 sayılı Kişisel Verilerin Korunması Kanunu’na aykırı olduğu </w:t>
      </w:r>
      <w:r w:rsidR="003F334B">
        <w:rPr>
          <w:rFonts w:cstheme="minorHAnsi"/>
        </w:rPr>
        <w:t xml:space="preserve">açıktır. </w:t>
      </w:r>
      <w:r>
        <w:rPr>
          <w:rFonts w:cstheme="minorHAnsi"/>
        </w:rPr>
        <w:t>Bu nedenle;</w:t>
      </w:r>
    </w:p>
    <w:p w:rsidR="00733019" w:rsidRDefault="00733019" w:rsidP="00733019">
      <w:pPr>
        <w:pStyle w:val="ListeParagraf"/>
        <w:numPr>
          <w:ilvl w:val="0"/>
          <w:numId w:val="1"/>
        </w:numPr>
        <w:jc w:val="both"/>
        <w:rPr>
          <w:rFonts w:cstheme="minorHAnsi"/>
        </w:rPr>
      </w:pPr>
      <w:r>
        <w:rPr>
          <w:rFonts w:cstheme="minorHAnsi"/>
        </w:rPr>
        <w:t>T</w:t>
      </w:r>
      <w:r w:rsidR="001D1CC2">
        <w:rPr>
          <w:rFonts w:cstheme="minorHAnsi"/>
        </w:rPr>
        <w:t xml:space="preserve">eşhis ve tedavilerini </w:t>
      </w:r>
      <w:r>
        <w:rPr>
          <w:rFonts w:cstheme="minorHAnsi"/>
        </w:rPr>
        <w:t xml:space="preserve">özel sağlık kuruluşunda </w:t>
      </w:r>
      <w:r w:rsidR="001D1CC2">
        <w:rPr>
          <w:rFonts w:cstheme="minorHAnsi"/>
        </w:rPr>
        <w:t>yürüttüğüm</w:t>
      </w:r>
      <w:r>
        <w:rPr>
          <w:rFonts w:cstheme="minorHAnsi"/>
        </w:rPr>
        <w:t xml:space="preserve"> hastalara ilişkin bilgilerin açıkça hangi amaçla talep edildiği,</w:t>
      </w:r>
    </w:p>
    <w:p w:rsidR="00733019" w:rsidRDefault="00733019" w:rsidP="00733019">
      <w:pPr>
        <w:pStyle w:val="ListeParagraf"/>
        <w:numPr>
          <w:ilvl w:val="0"/>
          <w:numId w:val="1"/>
        </w:numPr>
        <w:jc w:val="both"/>
        <w:rPr>
          <w:rFonts w:cstheme="minorHAnsi"/>
        </w:rPr>
      </w:pPr>
      <w:r>
        <w:rPr>
          <w:rFonts w:cstheme="minorHAnsi"/>
        </w:rPr>
        <w:t xml:space="preserve">Talep edilen verilerin amacın gerçekleşmesini ne şekilde sağlayacağı, </w:t>
      </w:r>
    </w:p>
    <w:p w:rsidR="00733019" w:rsidRDefault="00733019" w:rsidP="00733019">
      <w:pPr>
        <w:pStyle w:val="ListeParagraf"/>
        <w:numPr>
          <w:ilvl w:val="0"/>
          <w:numId w:val="1"/>
        </w:numPr>
        <w:jc w:val="both"/>
        <w:rPr>
          <w:rFonts w:cstheme="minorHAnsi"/>
        </w:rPr>
      </w:pPr>
      <w:r>
        <w:rPr>
          <w:rFonts w:cstheme="minorHAnsi"/>
        </w:rPr>
        <w:t xml:space="preserve">Söz konusu bilgilerin anonimleştirilerek, hastaların kimlik bilgisi olmaksızın verilmesinin amacı sağlamak için yeterli olup olmadığı ve yeterli değilse nedeni, </w:t>
      </w:r>
    </w:p>
    <w:p w:rsidR="00733019" w:rsidRDefault="00733019" w:rsidP="00733019">
      <w:pPr>
        <w:pStyle w:val="ListeParagraf"/>
        <w:numPr>
          <w:ilvl w:val="0"/>
          <w:numId w:val="1"/>
        </w:numPr>
        <w:jc w:val="both"/>
        <w:rPr>
          <w:rFonts w:cstheme="minorHAnsi"/>
        </w:rPr>
      </w:pPr>
      <w:r>
        <w:rPr>
          <w:rFonts w:cstheme="minorHAnsi"/>
        </w:rPr>
        <w:t>V</w:t>
      </w:r>
      <w:r w:rsidRPr="009B1B8D">
        <w:rPr>
          <w:rFonts w:cstheme="minorHAnsi"/>
        </w:rPr>
        <w:t xml:space="preserve">eri işleme sürecinin </w:t>
      </w:r>
      <w:r>
        <w:rPr>
          <w:rFonts w:cstheme="minorHAnsi"/>
        </w:rPr>
        <w:t xml:space="preserve">öngörülebilir olabilmesi açısından </w:t>
      </w:r>
      <w:r w:rsidRPr="009B1B8D">
        <w:rPr>
          <w:rFonts w:cstheme="minorHAnsi"/>
        </w:rPr>
        <w:t>bir b</w:t>
      </w:r>
      <w:r>
        <w:rPr>
          <w:rFonts w:cstheme="minorHAnsi"/>
        </w:rPr>
        <w:t>ütün olarak nasıl yürütüleceği</w:t>
      </w:r>
    </w:p>
    <w:p w:rsidR="00733019" w:rsidRDefault="00733019" w:rsidP="00733019">
      <w:pPr>
        <w:jc w:val="both"/>
        <w:rPr>
          <w:rFonts w:cstheme="minorHAnsi"/>
        </w:rPr>
      </w:pPr>
      <w:proofErr w:type="gramStart"/>
      <w:r>
        <w:rPr>
          <w:rFonts w:cstheme="minorHAnsi"/>
        </w:rPr>
        <w:t>bilgileri</w:t>
      </w:r>
      <w:proofErr w:type="gramEnd"/>
      <w:r w:rsidRPr="009B1B8D">
        <w:rPr>
          <w:rFonts w:cstheme="minorHAnsi"/>
        </w:rPr>
        <w:t xml:space="preserve"> </w:t>
      </w:r>
      <w:r w:rsidR="001D1CC2">
        <w:rPr>
          <w:rFonts w:cstheme="minorHAnsi"/>
        </w:rPr>
        <w:t xml:space="preserve">tarafıma </w:t>
      </w:r>
      <w:r w:rsidRPr="009B1B8D">
        <w:rPr>
          <w:rFonts w:cstheme="minorHAnsi"/>
        </w:rPr>
        <w:t xml:space="preserve">verilmeksizin </w:t>
      </w:r>
      <w:r>
        <w:rPr>
          <w:rFonts w:cstheme="minorHAnsi"/>
        </w:rPr>
        <w:t xml:space="preserve">hastalara ait kişisel sağlık verileri </w:t>
      </w:r>
      <w:r w:rsidR="001D1CC2">
        <w:rPr>
          <w:rFonts w:cstheme="minorHAnsi"/>
        </w:rPr>
        <w:t>paylaşmam</w:t>
      </w:r>
      <w:r w:rsidRPr="009B1B8D">
        <w:rPr>
          <w:rFonts w:cstheme="minorHAnsi"/>
        </w:rPr>
        <w:t xml:space="preserve"> </w:t>
      </w:r>
      <w:r>
        <w:rPr>
          <w:rFonts w:cstheme="minorHAnsi"/>
        </w:rPr>
        <w:t>hukuka aykırıdır</w:t>
      </w:r>
      <w:r w:rsidRPr="009B1B8D">
        <w:rPr>
          <w:rFonts w:cstheme="minorHAnsi"/>
        </w:rPr>
        <w:t xml:space="preserve">. </w:t>
      </w:r>
      <w:r>
        <w:rPr>
          <w:rFonts w:cstheme="minorHAnsi"/>
        </w:rPr>
        <w:t xml:space="preserve">İstemin yerine getirilmesi </w:t>
      </w:r>
      <w:r w:rsidR="001D1CC2">
        <w:rPr>
          <w:rFonts w:cstheme="minorHAnsi"/>
        </w:rPr>
        <w:t>tarafım</w:t>
      </w:r>
      <w:r>
        <w:rPr>
          <w:rFonts w:cstheme="minorHAnsi"/>
        </w:rPr>
        <w:t xml:space="preserve"> açısından</w:t>
      </w:r>
      <w:r w:rsidRPr="009B1B8D">
        <w:rPr>
          <w:rFonts w:cstheme="minorHAnsi"/>
        </w:rPr>
        <w:t xml:space="preserve"> Türk Ceza Kanunu’nun 134.maddesinde düzenlenen özel hayatın gizliliğini ihlal suçu ile 136.maddesinde düzenlenen kişisel verileri hukuka aykırı olarak verme suçunu </w:t>
      </w:r>
      <w:r>
        <w:rPr>
          <w:rFonts w:cstheme="minorHAnsi"/>
        </w:rPr>
        <w:t>oluşturabilecektir</w:t>
      </w:r>
      <w:r w:rsidRPr="009B1B8D">
        <w:rPr>
          <w:rFonts w:cstheme="minorHAnsi"/>
        </w:rPr>
        <w:t>.</w:t>
      </w:r>
    </w:p>
    <w:p w:rsidR="00733019" w:rsidRDefault="001D1CC2" w:rsidP="00733019">
      <w:pPr>
        <w:jc w:val="both"/>
        <w:rPr>
          <w:rFonts w:cstheme="minorHAnsi"/>
        </w:rPr>
      </w:pPr>
      <w:r>
        <w:rPr>
          <w:rFonts w:cstheme="minorHAnsi"/>
        </w:rPr>
        <w:lastRenderedPageBreak/>
        <w:t>Açıklanan nedenlerle; yukarıda sayılan bilgilerin tarafıma iletilmesini</w:t>
      </w:r>
      <w:r w:rsidR="003F334B">
        <w:rPr>
          <w:rFonts w:cstheme="minorHAnsi"/>
        </w:rPr>
        <w:t>, bu bilgiler iletilene kadar ilgide kayıtlı yazının geri çekilmesini</w:t>
      </w:r>
      <w:r>
        <w:rPr>
          <w:rFonts w:cstheme="minorHAnsi"/>
        </w:rPr>
        <w:t xml:space="preserve"> </w:t>
      </w:r>
      <w:r w:rsidR="00936B15">
        <w:rPr>
          <w:rFonts w:cstheme="minorHAnsi"/>
        </w:rPr>
        <w:t xml:space="preserve">ve tarafıma herhangi bir yaptırım uygulanmamasını </w:t>
      </w:r>
      <w:r w:rsidRPr="001D1CC2">
        <w:rPr>
          <w:rFonts w:cstheme="minorHAnsi"/>
        </w:rPr>
        <w:t xml:space="preserve">talep ediyorum. </w:t>
      </w:r>
      <w:r w:rsidR="00733019">
        <w:rPr>
          <w:rFonts w:cstheme="minorHAnsi"/>
        </w:rPr>
        <w:t>S</w:t>
      </w:r>
      <w:r w:rsidR="003F334B">
        <w:rPr>
          <w:rFonts w:cstheme="minorHAnsi"/>
        </w:rPr>
        <w:t>aygılarım</w:t>
      </w:r>
      <w:r w:rsidR="00733019">
        <w:rPr>
          <w:rFonts w:cstheme="minorHAnsi"/>
        </w:rPr>
        <w:t>la.</w:t>
      </w:r>
    </w:p>
    <w:p w:rsidR="00733019" w:rsidRPr="00EF4970" w:rsidRDefault="00EF4970" w:rsidP="00733019">
      <w:pPr>
        <w:spacing w:after="0"/>
        <w:jc w:val="right"/>
        <w:rPr>
          <w:rFonts w:cstheme="minorHAnsi"/>
          <w:b/>
        </w:rPr>
      </w:pPr>
      <w:r>
        <w:rPr>
          <w:rFonts w:cstheme="minorHAnsi"/>
          <w:b/>
        </w:rPr>
        <w:t xml:space="preserve">Ad </w:t>
      </w:r>
      <w:proofErr w:type="spellStart"/>
      <w:r>
        <w:rPr>
          <w:rFonts w:cstheme="minorHAnsi"/>
          <w:b/>
        </w:rPr>
        <w:t>Soyad</w:t>
      </w:r>
      <w:proofErr w:type="spellEnd"/>
    </w:p>
    <w:p w:rsidR="00733019" w:rsidRPr="00EF4970" w:rsidRDefault="00EF4970" w:rsidP="00733019">
      <w:pPr>
        <w:jc w:val="right"/>
        <w:rPr>
          <w:rFonts w:cstheme="minorHAnsi"/>
          <w:b/>
        </w:rPr>
      </w:pPr>
      <w:r>
        <w:rPr>
          <w:rFonts w:cstheme="minorHAnsi"/>
          <w:b/>
        </w:rPr>
        <w:t>İmza</w:t>
      </w:r>
    </w:p>
    <w:p w:rsidR="00733019" w:rsidRDefault="00733019" w:rsidP="00733019">
      <w:pPr>
        <w:jc w:val="both"/>
        <w:rPr>
          <w:rFonts w:cstheme="minorHAnsi"/>
        </w:rPr>
      </w:pPr>
    </w:p>
    <w:p w:rsidR="00733019" w:rsidRPr="00F9430F" w:rsidRDefault="00733019" w:rsidP="00733019">
      <w:pPr>
        <w:rPr>
          <w:rFonts w:cstheme="minorHAnsi"/>
        </w:rPr>
      </w:pPr>
    </w:p>
    <w:p w:rsidR="00EC1563" w:rsidRDefault="007144C5"/>
    <w:sectPr w:rsidR="00EC1563">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C5" w:rsidRDefault="007144C5">
      <w:pPr>
        <w:spacing w:after="0" w:line="240" w:lineRule="auto"/>
      </w:pPr>
      <w:r>
        <w:separator/>
      </w:r>
    </w:p>
  </w:endnote>
  <w:endnote w:type="continuationSeparator" w:id="0">
    <w:p w:rsidR="007144C5" w:rsidRDefault="0071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05600"/>
      <w:docPartObj>
        <w:docPartGallery w:val="Page Numbers (Bottom of Page)"/>
        <w:docPartUnique/>
      </w:docPartObj>
    </w:sdtPr>
    <w:sdtEndPr/>
    <w:sdtContent>
      <w:sdt>
        <w:sdtPr>
          <w:id w:val="-1769616900"/>
          <w:docPartObj>
            <w:docPartGallery w:val="Page Numbers (Top of Page)"/>
            <w:docPartUnique/>
          </w:docPartObj>
        </w:sdtPr>
        <w:sdtEndPr/>
        <w:sdtContent>
          <w:p w:rsidR="00657504" w:rsidRDefault="00936B15">
            <w:pPr>
              <w:pStyle w:val="Altbilgi"/>
              <w:jc w:val="right"/>
            </w:pPr>
            <w:r>
              <w:rPr>
                <w:b/>
                <w:bCs/>
                <w:sz w:val="24"/>
                <w:szCs w:val="24"/>
              </w:rPr>
              <w:fldChar w:fldCharType="begin"/>
            </w:r>
            <w:r>
              <w:rPr>
                <w:b/>
                <w:bCs/>
              </w:rPr>
              <w:instrText xml:space="preserve"> PAGE </w:instrText>
            </w:r>
            <w:r>
              <w:rPr>
                <w:b/>
                <w:bCs/>
                <w:sz w:val="24"/>
                <w:szCs w:val="24"/>
              </w:rPr>
              <w:fldChar w:fldCharType="separate"/>
            </w:r>
            <w:r w:rsidR="00B30B53">
              <w:rPr>
                <w:b/>
                <w:bCs/>
                <w:noProof/>
              </w:rPr>
              <w:t>1</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B30B53">
              <w:rPr>
                <w:b/>
                <w:bCs/>
                <w:noProof/>
              </w:rPr>
              <w:t>3</w:t>
            </w:r>
            <w:r>
              <w:rPr>
                <w:b/>
                <w:bCs/>
                <w:sz w:val="24"/>
                <w:szCs w:val="24"/>
              </w:rPr>
              <w:fldChar w:fldCharType="end"/>
            </w:r>
          </w:p>
        </w:sdtContent>
      </w:sdt>
    </w:sdtContent>
  </w:sdt>
  <w:p w:rsidR="00657504" w:rsidRDefault="007144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C5" w:rsidRDefault="007144C5">
      <w:pPr>
        <w:spacing w:after="0" w:line="240" w:lineRule="auto"/>
      </w:pPr>
      <w:r>
        <w:separator/>
      </w:r>
    </w:p>
  </w:footnote>
  <w:footnote w:type="continuationSeparator" w:id="0">
    <w:p w:rsidR="007144C5" w:rsidRDefault="00714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4DD2"/>
    <w:multiLevelType w:val="hybridMultilevel"/>
    <w:tmpl w:val="95847FFE"/>
    <w:lvl w:ilvl="0" w:tplc="3410925E">
      <w:start w:val="6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16F"/>
    <w:rsid w:val="001D1CC2"/>
    <w:rsid w:val="002B3BE6"/>
    <w:rsid w:val="002F6477"/>
    <w:rsid w:val="003F334B"/>
    <w:rsid w:val="00513A72"/>
    <w:rsid w:val="00620A7B"/>
    <w:rsid w:val="007144C5"/>
    <w:rsid w:val="00733019"/>
    <w:rsid w:val="00936B15"/>
    <w:rsid w:val="00A2616F"/>
    <w:rsid w:val="00B30B53"/>
    <w:rsid w:val="00B47546"/>
    <w:rsid w:val="00D657A9"/>
    <w:rsid w:val="00E23E6E"/>
    <w:rsid w:val="00EF4970"/>
    <w:rsid w:val="00FF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019"/>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33019"/>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733019"/>
    <w:rPr>
      <w:lang w:val="tr-TR"/>
    </w:rPr>
  </w:style>
  <w:style w:type="paragraph" w:styleId="ListeParagraf">
    <w:name w:val="List Paragraph"/>
    <w:basedOn w:val="Normal"/>
    <w:uiPriority w:val="34"/>
    <w:qFormat/>
    <w:rsid w:val="00733019"/>
    <w:pPr>
      <w:ind w:left="720"/>
      <w:contextualSpacing/>
    </w:pPr>
  </w:style>
  <w:style w:type="paragraph" w:styleId="BalonMetni">
    <w:name w:val="Balloon Text"/>
    <w:basedOn w:val="Normal"/>
    <w:link w:val="BalonMetniChar"/>
    <w:uiPriority w:val="99"/>
    <w:semiHidden/>
    <w:unhideWhenUsed/>
    <w:rsid w:val="00620A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0A7B"/>
    <w:rPr>
      <w:rFonts w:ascii="Tahom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019"/>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33019"/>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733019"/>
    <w:rPr>
      <w:lang w:val="tr-TR"/>
    </w:rPr>
  </w:style>
  <w:style w:type="paragraph" w:styleId="ListeParagraf">
    <w:name w:val="List Paragraph"/>
    <w:basedOn w:val="Normal"/>
    <w:uiPriority w:val="34"/>
    <w:qFormat/>
    <w:rsid w:val="00733019"/>
    <w:pPr>
      <w:ind w:left="720"/>
      <w:contextualSpacing/>
    </w:pPr>
  </w:style>
  <w:style w:type="paragraph" w:styleId="BalonMetni">
    <w:name w:val="Balloon Text"/>
    <w:basedOn w:val="Normal"/>
    <w:link w:val="BalonMetniChar"/>
    <w:uiPriority w:val="99"/>
    <w:semiHidden/>
    <w:unhideWhenUsed/>
    <w:rsid w:val="00620A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0A7B"/>
    <w:rPr>
      <w:rFonts w:ascii="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 Pirci</dc:creator>
  <cp:lastModifiedBy>msere@ttb.org.tr</cp:lastModifiedBy>
  <cp:revision>2</cp:revision>
  <cp:lastPrinted>2020-07-09T11:06:00Z</cp:lastPrinted>
  <dcterms:created xsi:type="dcterms:W3CDTF">2020-07-09T14:31:00Z</dcterms:created>
  <dcterms:modified xsi:type="dcterms:W3CDTF">2020-07-09T14:31:00Z</dcterms:modified>
</cp:coreProperties>
</file>