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3B" w:rsidRDefault="00CE6801">
      <w:pPr>
        <w:rPr>
          <w:rFonts w:ascii="Times New Roman" w:hAnsi="Times New Roman" w:cs="Times New Roman"/>
          <w:b/>
          <w:sz w:val="24"/>
          <w:szCs w:val="24"/>
        </w:rPr>
      </w:pPr>
      <w:bookmarkStart w:id="0" w:name="_GoBack"/>
      <w:bookmarkEnd w:id="0"/>
      <w:r w:rsidRPr="0034463E">
        <w:rPr>
          <w:rFonts w:ascii="Times New Roman" w:hAnsi="Times New Roman" w:cs="Times New Roman"/>
          <w:b/>
          <w:sz w:val="24"/>
          <w:szCs w:val="24"/>
        </w:rPr>
        <w:t>Bilirkişilik Yönetmelik Taslağı ile ilgili Türk Tabipleri Birliği Görüş ve Önerileri:</w:t>
      </w:r>
    </w:p>
    <w:p w:rsidR="00D343C5" w:rsidRDefault="00D343C5" w:rsidP="00D343C5">
      <w:pPr>
        <w:jc w:val="both"/>
        <w:rPr>
          <w:rFonts w:ascii="Times New Roman" w:eastAsia="Times New Roman" w:hAnsi="Times New Roman" w:cs="Times New Roman"/>
          <w:sz w:val="24"/>
          <w:szCs w:val="24"/>
          <w:lang w:eastAsia="tr-TR"/>
        </w:rPr>
      </w:pPr>
    </w:p>
    <w:p w:rsidR="00D343C5" w:rsidRPr="00AB042F" w:rsidRDefault="00D343C5" w:rsidP="00AB042F">
      <w:pPr>
        <w:jc w:val="both"/>
        <w:rPr>
          <w:rFonts w:ascii="Times New Roman" w:eastAsia="Times New Roman" w:hAnsi="Times New Roman" w:cs="Times New Roman"/>
          <w:sz w:val="24"/>
          <w:szCs w:val="24"/>
          <w:lang w:eastAsia="tr-TR"/>
        </w:rPr>
      </w:pPr>
      <w:r w:rsidRPr="00D343C5">
        <w:rPr>
          <w:rFonts w:ascii="Times New Roman" w:eastAsia="Times New Roman" w:hAnsi="Times New Roman" w:cs="Times New Roman"/>
          <w:sz w:val="24"/>
          <w:szCs w:val="24"/>
          <w:lang w:eastAsia="tr-TR"/>
        </w:rPr>
        <w:t>Türk Tabipleri Birliği</w:t>
      </w:r>
      <w:r w:rsidR="007B7F69">
        <w:rPr>
          <w:rFonts w:ascii="Times New Roman" w:eastAsia="Times New Roman" w:hAnsi="Times New Roman" w:cs="Times New Roman"/>
          <w:sz w:val="24"/>
          <w:szCs w:val="24"/>
          <w:lang w:eastAsia="tr-TR"/>
        </w:rPr>
        <w:t xml:space="preserve"> </w:t>
      </w:r>
      <w:r w:rsidRPr="00D343C5">
        <w:rPr>
          <w:rFonts w:ascii="Times New Roman" w:eastAsia="Times New Roman" w:hAnsi="Times New Roman" w:cs="Times New Roman"/>
          <w:sz w:val="24"/>
          <w:szCs w:val="24"/>
          <w:lang w:eastAsia="tr-TR"/>
        </w:rPr>
        <w:t xml:space="preserve">(TTB) Bilirkişilik Yönetmelik Taslağı’nın dayanağı olan </w:t>
      </w:r>
      <w:r w:rsidR="007B7F69">
        <w:rPr>
          <w:rFonts w:ascii="Times New Roman" w:eastAsia="Times New Roman" w:hAnsi="Times New Roman" w:cs="Times New Roman"/>
          <w:sz w:val="24"/>
          <w:szCs w:val="24"/>
          <w:lang w:eastAsia="tr-TR"/>
        </w:rPr>
        <w:t xml:space="preserve">Bilirkişilik Kanunun yasalaşma </w:t>
      </w:r>
      <w:r w:rsidRPr="00D343C5">
        <w:rPr>
          <w:rFonts w:ascii="Times New Roman" w:eastAsia="Times New Roman" w:hAnsi="Times New Roman" w:cs="Times New Roman"/>
          <w:sz w:val="24"/>
          <w:szCs w:val="24"/>
          <w:lang w:eastAsia="tr-TR"/>
        </w:rPr>
        <w:t>sürecinde görüş ve önerilerini paylaşmıştır. Aşağıda TTB’nin bilirkişilik hizmetlerine yönelik bilgi ve deneyimleri ışığında önerilerimiz sunulacak olmakla birlikte; Yönetmeliğin Yasa’nın uygulanmasını göstermek üzere hazırlandığı dikkate alınarak bu sınırlılık içinde görüşlerimizin aktarılacağını belirtmek isteriz.</w:t>
      </w:r>
    </w:p>
    <w:p w:rsidR="00E547FF" w:rsidRDefault="00E547FF" w:rsidP="00E547FF">
      <w:pPr>
        <w:jc w:val="both"/>
        <w:rPr>
          <w:rFonts w:ascii="Times New Roman" w:hAnsi="Times New Roman" w:cs="Times New Roman"/>
          <w:sz w:val="24"/>
          <w:szCs w:val="24"/>
        </w:rPr>
      </w:pPr>
      <w:r w:rsidRPr="00835F6D">
        <w:rPr>
          <w:rFonts w:ascii="Times New Roman" w:eastAsia="Times New Roman" w:hAnsi="Times New Roman" w:cs="Times New Roman"/>
          <w:sz w:val="24"/>
          <w:szCs w:val="24"/>
          <w:lang w:eastAsia="tr-TR"/>
        </w:rPr>
        <w:t xml:space="preserve">Hekimler, bilirkişilik hizmetini kendi mesleki alanlarında ürettikleri özelleşmiş bilgilere dayalı olarak vermektedirler. Bu yanı ile bilirkişilik hizmeti aynı zamanda hekimlik mesleğinin bir parçası olarak kabul edilmektedir. Nitekim 1219 Sayılı Tababet ve </w:t>
      </w:r>
      <w:proofErr w:type="spellStart"/>
      <w:r w:rsidRPr="00835F6D">
        <w:rPr>
          <w:rFonts w:ascii="Times New Roman" w:eastAsia="Times New Roman" w:hAnsi="Times New Roman" w:cs="Times New Roman"/>
          <w:sz w:val="24"/>
          <w:szCs w:val="24"/>
          <w:lang w:eastAsia="tr-TR"/>
        </w:rPr>
        <w:t>Şuabatı</w:t>
      </w:r>
      <w:proofErr w:type="spellEnd"/>
      <w:r w:rsidRPr="00835F6D">
        <w:rPr>
          <w:rFonts w:ascii="Times New Roman" w:eastAsia="Times New Roman" w:hAnsi="Times New Roman" w:cs="Times New Roman"/>
          <w:sz w:val="24"/>
          <w:szCs w:val="24"/>
          <w:lang w:eastAsia="tr-TR"/>
        </w:rPr>
        <w:t xml:space="preserve"> Sanatlarının Tarzı İcrasına Dair Yasa’nın 11. Maddesinde T</w:t>
      </w:r>
      <w:r w:rsidRPr="00835F6D">
        <w:rPr>
          <w:rFonts w:ascii="Times New Roman" w:hAnsi="Times New Roman" w:cs="Times New Roman"/>
          <w:sz w:val="24"/>
          <w:szCs w:val="24"/>
        </w:rPr>
        <w:t xml:space="preserve">ürkiye’de mesleğini icraya yetkili olan hekimlere mahkemelerin bilirkişi olarak müracaat edecekleri düzenlenmiştir. </w:t>
      </w:r>
    </w:p>
    <w:p w:rsidR="00E547FF" w:rsidRPr="00835F6D" w:rsidRDefault="00E547FF" w:rsidP="00E547FF">
      <w:pPr>
        <w:jc w:val="both"/>
        <w:rPr>
          <w:rFonts w:ascii="Times New Roman" w:hAnsi="Times New Roman" w:cs="Times New Roman"/>
          <w:sz w:val="24"/>
          <w:szCs w:val="24"/>
        </w:rPr>
      </w:pPr>
      <w:r w:rsidRPr="00835F6D">
        <w:rPr>
          <w:rFonts w:ascii="Times New Roman" w:eastAsia="Times New Roman" w:hAnsi="Times New Roman" w:cs="Times New Roman"/>
          <w:sz w:val="24"/>
          <w:szCs w:val="24"/>
          <w:lang w:eastAsia="tr-TR"/>
        </w:rPr>
        <w:t>Hekimler, almış oldukları tıp, tıpta uzmanlık, tıpta yan dal uzmanlık eğitimi kapsamında kendi alanlarında “uzmanlık” bilgilerine sahip olmaktadır. Mesleki ve akademik çalışmalarını sürdürmelerine bağlı olarak çalıştıkları alanda “uzman” olma nitelikleri devam etmektedir.</w:t>
      </w:r>
    </w:p>
    <w:p w:rsidR="00E547FF" w:rsidRPr="00835F6D" w:rsidRDefault="00E547FF" w:rsidP="00E547FF">
      <w:pPr>
        <w:jc w:val="both"/>
        <w:rPr>
          <w:rFonts w:ascii="Times New Roman" w:hAnsi="Times New Roman" w:cs="Times New Roman"/>
          <w:sz w:val="24"/>
          <w:szCs w:val="24"/>
        </w:rPr>
      </w:pPr>
      <w:r w:rsidRPr="00835F6D">
        <w:rPr>
          <w:rFonts w:ascii="Times New Roman" w:eastAsia="Times New Roman" w:hAnsi="Times New Roman" w:cs="Times New Roman"/>
          <w:sz w:val="24"/>
          <w:szCs w:val="24"/>
          <w:lang w:eastAsia="tr-TR"/>
        </w:rPr>
        <w:t xml:space="preserve">1219 sayılı Tababet ve </w:t>
      </w:r>
      <w:proofErr w:type="spellStart"/>
      <w:r w:rsidRPr="00835F6D">
        <w:rPr>
          <w:rFonts w:ascii="Times New Roman" w:eastAsia="Times New Roman" w:hAnsi="Times New Roman" w:cs="Times New Roman"/>
          <w:sz w:val="24"/>
          <w:szCs w:val="24"/>
          <w:lang w:eastAsia="tr-TR"/>
        </w:rPr>
        <w:t>Şuabatı</w:t>
      </w:r>
      <w:proofErr w:type="spellEnd"/>
      <w:r w:rsidRPr="00835F6D">
        <w:rPr>
          <w:rFonts w:ascii="Times New Roman" w:eastAsia="Times New Roman" w:hAnsi="Times New Roman" w:cs="Times New Roman"/>
          <w:sz w:val="24"/>
          <w:szCs w:val="24"/>
          <w:lang w:eastAsia="tr-TR"/>
        </w:rPr>
        <w:t xml:space="preserve"> Sanatlarının Tarzı İcrasına Dair Yasa’ya ekli uzmanlık ve yan dal uzmanlık alanlarını, eğitim sürelerini gösteren çizelgeler uyarınca toplam 88 adet uzmanlık ve yan dal uzmanlık alanı bulunmaktadır. </w:t>
      </w:r>
    </w:p>
    <w:p w:rsidR="00E547FF" w:rsidRPr="00835F6D" w:rsidRDefault="00E547FF" w:rsidP="00E547FF">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Tıp fakültelerinde görev yapan akademisyen hekimlerin, 3. Basamak eğitim ve araştırma hastanelerinde çalışan hekimlerin 88 adet uzmanlık ve yan dal uzmanlığı dışında ayrıca derinleştikleri “alt” alan olarak bilinen özelleşmiş bilgilere sahip oldukları çok çeşitli “uzmanlık” bilgi alanları bulunmaktadır.</w:t>
      </w:r>
    </w:p>
    <w:p w:rsidR="00E547FF" w:rsidRPr="00835F6D" w:rsidRDefault="00E547FF" w:rsidP="00E547FF">
      <w:pPr>
        <w:jc w:val="both"/>
        <w:rPr>
          <w:rFonts w:ascii="Times New Roman" w:hAnsi="Times New Roman" w:cs="Times New Roman"/>
          <w:sz w:val="24"/>
          <w:szCs w:val="24"/>
        </w:rPr>
      </w:pPr>
      <w:r w:rsidRPr="00835F6D">
        <w:rPr>
          <w:rFonts w:ascii="Times New Roman" w:hAnsi="Times New Roman" w:cs="Times New Roman"/>
          <w:sz w:val="24"/>
          <w:szCs w:val="24"/>
        </w:rPr>
        <w:t>Tıbbi Deontoloji Tüzüğü başta olmak üzere hekimlikle etik bildirgelerde hekimin mesleğini bilimsel ve vicdani kanaatine göre, tam bir mesleki bağımsızlık ortamı içinde yerine getirmesi gerekliliği düzenlenmiştir.</w:t>
      </w:r>
      <w:r w:rsidR="00C953CA">
        <w:rPr>
          <w:rFonts w:ascii="Times New Roman" w:hAnsi="Times New Roman" w:cs="Times New Roman"/>
          <w:sz w:val="24"/>
          <w:szCs w:val="24"/>
        </w:rPr>
        <w:t xml:space="preserve"> Hekimlerin yapacakları bilirkişilik görevinin de bu kapsamda verilmesi gerekeceği kuşkusuzdur.</w:t>
      </w:r>
      <w:r w:rsidR="00AB042F" w:rsidRPr="00B37202" w:rsidDel="00AB042F">
        <w:rPr>
          <w:rFonts w:ascii="Times New Roman" w:hAnsi="Times New Roman" w:cs="Times New Roman"/>
          <w:sz w:val="24"/>
          <w:szCs w:val="24"/>
        </w:rPr>
        <w:t xml:space="preserve"> </w:t>
      </w:r>
      <w:r w:rsidR="00C953CA">
        <w:rPr>
          <w:rFonts w:ascii="Times New Roman" w:eastAsia="Times New Roman" w:hAnsi="Times New Roman" w:cs="Times New Roman"/>
          <w:sz w:val="24"/>
          <w:szCs w:val="24"/>
          <w:lang w:eastAsia="tr-TR"/>
        </w:rPr>
        <w:t xml:space="preserve">Elbette hekim bilirkişilerin bilirkişilik yaptıkları uyuşmazlıklar, meslektaşlarına yönelik tıbbi hata </w:t>
      </w:r>
      <w:r w:rsidR="002E3AA9">
        <w:rPr>
          <w:rFonts w:ascii="Times New Roman" w:eastAsia="Times New Roman" w:hAnsi="Times New Roman" w:cs="Times New Roman"/>
          <w:sz w:val="24"/>
          <w:szCs w:val="24"/>
          <w:lang w:eastAsia="tr-TR"/>
        </w:rPr>
        <w:t xml:space="preserve">iddialarından kaynaklanan davalarla sınırlı </w:t>
      </w:r>
      <w:proofErr w:type="gramStart"/>
      <w:r w:rsidR="002E3AA9">
        <w:rPr>
          <w:rFonts w:ascii="Times New Roman" w:eastAsia="Times New Roman" w:hAnsi="Times New Roman" w:cs="Times New Roman"/>
          <w:sz w:val="24"/>
          <w:szCs w:val="24"/>
          <w:lang w:eastAsia="tr-TR"/>
        </w:rPr>
        <w:t>değildir.F</w:t>
      </w:r>
      <w:r w:rsidR="00C953CA">
        <w:rPr>
          <w:rFonts w:ascii="Times New Roman" w:eastAsia="Times New Roman" w:hAnsi="Times New Roman" w:cs="Times New Roman"/>
          <w:sz w:val="24"/>
          <w:szCs w:val="24"/>
          <w:lang w:eastAsia="tr-TR"/>
        </w:rPr>
        <w:t>iil</w:t>
      </w:r>
      <w:proofErr w:type="gramEnd"/>
      <w:r w:rsidR="00C953CA">
        <w:rPr>
          <w:rFonts w:ascii="Times New Roman" w:eastAsia="Times New Roman" w:hAnsi="Times New Roman" w:cs="Times New Roman"/>
          <w:sz w:val="24"/>
          <w:szCs w:val="24"/>
          <w:lang w:eastAsia="tr-TR"/>
        </w:rPr>
        <w:t xml:space="preserve"> ehliyetinin bulunup bulunmadığı, iş ve güçten kalma süresi, </w:t>
      </w:r>
      <w:proofErr w:type="spellStart"/>
      <w:r w:rsidR="00C953CA">
        <w:rPr>
          <w:rFonts w:ascii="Times New Roman" w:eastAsia="Times New Roman" w:hAnsi="Times New Roman" w:cs="Times New Roman"/>
          <w:sz w:val="24"/>
          <w:szCs w:val="24"/>
          <w:lang w:eastAsia="tr-TR"/>
        </w:rPr>
        <w:t>işgöremezlik</w:t>
      </w:r>
      <w:proofErr w:type="spellEnd"/>
      <w:r w:rsidR="00C953CA">
        <w:rPr>
          <w:rFonts w:ascii="Times New Roman" w:eastAsia="Times New Roman" w:hAnsi="Times New Roman" w:cs="Times New Roman"/>
          <w:sz w:val="24"/>
          <w:szCs w:val="24"/>
          <w:lang w:eastAsia="tr-TR"/>
        </w:rPr>
        <w:t xml:space="preserve"> oranı g</w:t>
      </w:r>
      <w:r w:rsidR="002E3AA9">
        <w:rPr>
          <w:rFonts w:ascii="Times New Roman" w:eastAsia="Times New Roman" w:hAnsi="Times New Roman" w:cs="Times New Roman"/>
          <w:sz w:val="24"/>
          <w:szCs w:val="24"/>
          <w:lang w:eastAsia="tr-TR"/>
        </w:rPr>
        <w:t>i</w:t>
      </w:r>
      <w:r w:rsidR="00C953CA">
        <w:rPr>
          <w:rFonts w:ascii="Times New Roman" w:eastAsia="Times New Roman" w:hAnsi="Times New Roman" w:cs="Times New Roman"/>
          <w:sz w:val="24"/>
          <w:szCs w:val="24"/>
          <w:lang w:eastAsia="tr-TR"/>
        </w:rPr>
        <w:t>bi</w:t>
      </w:r>
      <w:r w:rsidR="002E3AA9">
        <w:rPr>
          <w:rFonts w:ascii="Times New Roman" w:eastAsia="Times New Roman" w:hAnsi="Times New Roman" w:cs="Times New Roman"/>
          <w:sz w:val="24"/>
          <w:szCs w:val="24"/>
          <w:lang w:eastAsia="tr-TR"/>
        </w:rPr>
        <w:t xml:space="preserve"> konular başta olmak üzere oldukça</w:t>
      </w:r>
      <w:r w:rsidR="00B0618F">
        <w:rPr>
          <w:rFonts w:ascii="Times New Roman" w:eastAsia="Times New Roman" w:hAnsi="Times New Roman" w:cs="Times New Roman"/>
          <w:sz w:val="24"/>
          <w:szCs w:val="24"/>
          <w:lang w:eastAsia="tr-TR"/>
        </w:rPr>
        <w:t xml:space="preserve"> </w:t>
      </w:r>
      <w:r w:rsidR="00C953CA">
        <w:rPr>
          <w:rFonts w:ascii="Times New Roman" w:eastAsia="Times New Roman" w:hAnsi="Times New Roman" w:cs="Times New Roman"/>
          <w:sz w:val="24"/>
          <w:szCs w:val="24"/>
          <w:lang w:eastAsia="tr-TR"/>
        </w:rPr>
        <w:t>geniş bir alana yayılmaktadır.</w:t>
      </w:r>
      <w:r w:rsidR="002E3AA9">
        <w:rPr>
          <w:rFonts w:ascii="Times New Roman" w:eastAsia="Times New Roman" w:hAnsi="Times New Roman" w:cs="Times New Roman"/>
          <w:sz w:val="24"/>
          <w:szCs w:val="24"/>
          <w:lang w:eastAsia="tr-TR"/>
        </w:rPr>
        <w:t xml:space="preserve"> Ancak hekimlerin mesleki davranışı veya mesleki </w:t>
      </w:r>
      <w:proofErr w:type="spellStart"/>
      <w:r w:rsidR="002E3AA9">
        <w:rPr>
          <w:rFonts w:ascii="Times New Roman" w:eastAsia="Times New Roman" w:hAnsi="Times New Roman" w:cs="Times New Roman"/>
          <w:sz w:val="24"/>
          <w:szCs w:val="24"/>
          <w:lang w:eastAsia="tr-TR"/>
        </w:rPr>
        <w:t>performası</w:t>
      </w:r>
      <w:proofErr w:type="spellEnd"/>
      <w:r w:rsidR="002E3AA9">
        <w:rPr>
          <w:rFonts w:ascii="Times New Roman" w:eastAsia="Times New Roman" w:hAnsi="Times New Roman" w:cs="Times New Roman"/>
          <w:sz w:val="24"/>
          <w:szCs w:val="24"/>
          <w:lang w:eastAsia="tr-TR"/>
        </w:rPr>
        <w:t xml:space="preserve"> ile ilgili verilecek</w:t>
      </w:r>
      <w:r w:rsidR="00B0618F">
        <w:rPr>
          <w:rFonts w:ascii="Times New Roman" w:eastAsia="Times New Roman" w:hAnsi="Times New Roman" w:cs="Times New Roman"/>
          <w:sz w:val="24"/>
          <w:szCs w:val="24"/>
          <w:lang w:eastAsia="tr-TR"/>
        </w:rPr>
        <w:t xml:space="preserve"> </w:t>
      </w:r>
      <w:r w:rsidR="002E3AA9">
        <w:rPr>
          <w:rFonts w:ascii="Times New Roman" w:eastAsia="Times New Roman" w:hAnsi="Times New Roman" w:cs="Times New Roman"/>
          <w:sz w:val="24"/>
          <w:szCs w:val="24"/>
          <w:lang w:eastAsia="tr-TR"/>
        </w:rPr>
        <w:t>her türlü kararın</w:t>
      </w:r>
      <w:r w:rsidR="00B0618F">
        <w:rPr>
          <w:rFonts w:ascii="Times New Roman" w:eastAsia="Times New Roman" w:hAnsi="Times New Roman" w:cs="Times New Roman"/>
          <w:sz w:val="24"/>
          <w:szCs w:val="24"/>
          <w:lang w:eastAsia="tr-TR"/>
        </w:rPr>
        <w:t xml:space="preserve"> </w:t>
      </w:r>
      <w:r w:rsidR="002E3AA9">
        <w:rPr>
          <w:rFonts w:ascii="Times New Roman" w:eastAsia="Times New Roman" w:hAnsi="Times New Roman" w:cs="Times New Roman"/>
          <w:sz w:val="24"/>
          <w:szCs w:val="24"/>
          <w:lang w:eastAsia="tr-TR"/>
        </w:rPr>
        <w:t>o konuda uzman hekimler tarafından yapılan değerlendirmelere dayalı olması bir gerekliliktir. Nitekim</w:t>
      </w:r>
      <w:r w:rsidRPr="00835F6D">
        <w:rPr>
          <w:rFonts w:ascii="Times New Roman" w:eastAsia="Times New Roman" w:hAnsi="Times New Roman" w:cs="Times New Roman"/>
          <w:sz w:val="24"/>
          <w:szCs w:val="24"/>
          <w:lang w:eastAsia="tr-TR"/>
        </w:rPr>
        <w:t>Dünya Tabipler Birliği’nin Kasım 1996’da 48. Genel Kurulunda kabul ettiği “</w:t>
      </w:r>
      <w:r w:rsidRPr="00835F6D">
        <w:rPr>
          <w:rFonts w:ascii="Times New Roman" w:hAnsi="Times New Roman" w:cs="Times New Roman"/>
          <w:sz w:val="24"/>
          <w:szCs w:val="24"/>
        </w:rPr>
        <w:t>Tıbbi Hizmetin Standardı İçin Mesleki Sorumlulukla İlgili Kararında;</w:t>
      </w:r>
    </w:p>
    <w:p w:rsidR="00E547FF" w:rsidRPr="00835F6D" w:rsidRDefault="00E547FF" w:rsidP="00E547FF">
      <w:pPr>
        <w:jc w:val="both"/>
        <w:rPr>
          <w:rFonts w:ascii="Times New Roman" w:hAnsi="Times New Roman" w:cs="Times New Roman"/>
          <w:sz w:val="24"/>
          <w:szCs w:val="24"/>
        </w:rPr>
      </w:pPr>
      <w:r w:rsidRPr="00835F6D">
        <w:rPr>
          <w:rFonts w:ascii="Times New Roman" w:hAnsi="Times New Roman" w:cs="Times New Roman"/>
          <w:sz w:val="24"/>
          <w:szCs w:val="24"/>
        </w:rPr>
        <w:t>“</w:t>
      </w:r>
      <w:r w:rsidRPr="00835F6D">
        <w:rPr>
          <w:rFonts w:ascii="Times New Roman" w:hAnsi="Times New Roman" w:cs="Times New Roman"/>
          <w:i/>
          <w:sz w:val="24"/>
          <w:szCs w:val="24"/>
        </w:rPr>
        <w:t xml:space="preserve">Örgütlü tıbbın; </w:t>
      </w:r>
      <w:r w:rsidR="001A0240" w:rsidRPr="001A0240">
        <w:rPr>
          <w:rFonts w:ascii="Times New Roman" w:hAnsi="Times New Roman" w:cs="Times New Roman"/>
          <w:b/>
          <w:i/>
          <w:sz w:val="24"/>
          <w:szCs w:val="24"/>
        </w:rPr>
        <w:t>etik komitelerinin; ehliyet komitelerinin ve diğer mesleki denetimin,</w:t>
      </w:r>
      <w:r w:rsidR="007B7F69">
        <w:rPr>
          <w:rFonts w:ascii="Times New Roman" w:hAnsi="Times New Roman" w:cs="Times New Roman"/>
          <w:b/>
          <w:i/>
          <w:sz w:val="24"/>
          <w:szCs w:val="24"/>
        </w:rPr>
        <w:t xml:space="preserve"> </w:t>
      </w:r>
      <w:r w:rsidR="001A0240" w:rsidRPr="001A0240">
        <w:rPr>
          <w:rFonts w:ascii="Times New Roman" w:hAnsi="Times New Roman" w:cs="Times New Roman"/>
          <w:b/>
          <w:i/>
          <w:sz w:val="24"/>
          <w:szCs w:val="24"/>
        </w:rPr>
        <w:t>mesleki bağımsızlığın ve kendi kendini yönetme görevinin, nitelikli bir hizmetin vazgeçilmez bir parçası olduğu</w:t>
      </w:r>
      <w:r w:rsidRPr="00835F6D">
        <w:rPr>
          <w:rFonts w:ascii="Times New Roman" w:hAnsi="Times New Roman" w:cs="Times New Roman"/>
          <w:i/>
          <w:sz w:val="24"/>
          <w:szCs w:val="24"/>
        </w:rPr>
        <w:t xml:space="preserve">; Doktorların mesleki hizmetlerinin ticari mal ve hizmet ilişkilerinden ayrı düşünülmesi </w:t>
      </w:r>
      <w:proofErr w:type="gramStart"/>
      <w:r w:rsidRPr="00835F6D">
        <w:rPr>
          <w:rFonts w:ascii="Times New Roman" w:hAnsi="Times New Roman" w:cs="Times New Roman"/>
          <w:i/>
          <w:sz w:val="24"/>
          <w:szCs w:val="24"/>
        </w:rPr>
        <w:t>gerektiği,bir</w:t>
      </w:r>
      <w:proofErr w:type="gramEnd"/>
      <w:r w:rsidRPr="00835F6D">
        <w:rPr>
          <w:rFonts w:ascii="Times New Roman" w:hAnsi="Times New Roman" w:cs="Times New Roman"/>
          <w:i/>
          <w:sz w:val="24"/>
          <w:szCs w:val="24"/>
        </w:rPr>
        <w:t xml:space="preserve"> doktorun yalnızca, </w:t>
      </w:r>
      <w:r w:rsidRPr="00E547FF">
        <w:rPr>
          <w:rFonts w:ascii="Times New Roman" w:hAnsi="Times New Roman" w:cs="Times New Roman"/>
          <w:b/>
          <w:i/>
          <w:sz w:val="24"/>
          <w:szCs w:val="24"/>
        </w:rPr>
        <w:t>mesleki davranışı ya da performansı ile ilgili herhangi bir kararda</w:t>
      </w:r>
      <w:r w:rsidRPr="00835F6D">
        <w:rPr>
          <w:rFonts w:ascii="Times New Roman" w:hAnsi="Times New Roman" w:cs="Times New Roman"/>
          <w:i/>
          <w:sz w:val="24"/>
          <w:szCs w:val="24"/>
        </w:rPr>
        <w:t xml:space="preserve">, </w:t>
      </w:r>
      <w:r w:rsidRPr="00E547FF">
        <w:rPr>
          <w:rFonts w:ascii="Times New Roman" w:hAnsi="Times New Roman" w:cs="Times New Roman"/>
          <w:b/>
          <w:i/>
          <w:sz w:val="24"/>
          <w:szCs w:val="24"/>
        </w:rPr>
        <w:t xml:space="preserve">doktorun; eğitimleri ve deneyimleri sayesinde söz konusu tıbbi olgunun karmaşıklığını anlayabilecek meslektaşları tarafından yapılacak değerlendirmelerin </w:t>
      </w:r>
      <w:proofErr w:type="spellStart"/>
      <w:r w:rsidRPr="00E547FF">
        <w:rPr>
          <w:rFonts w:ascii="Times New Roman" w:hAnsi="Times New Roman" w:cs="Times New Roman"/>
          <w:b/>
          <w:i/>
          <w:sz w:val="24"/>
          <w:szCs w:val="24"/>
        </w:rPr>
        <w:t>gözönünde</w:t>
      </w:r>
      <w:proofErr w:type="spellEnd"/>
      <w:r w:rsidRPr="00E547FF">
        <w:rPr>
          <w:rFonts w:ascii="Times New Roman" w:hAnsi="Times New Roman" w:cs="Times New Roman"/>
          <w:b/>
          <w:i/>
          <w:sz w:val="24"/>
          <w:szCs w:val="24"/>
        </w:rPr>
        <w:t xml:space="preserve"> bulundurulması gerektiği</w:t>
      </w:r>
      <w:r w:rsidRPr="00835F6D">
        <w:rPr>
          <w:rFonts w:ascii="Times New Roman" w:hAnsi="Times New Roman" w:cs="Times New Roman"/>
          <w:sz w:val="24"/>
          <w:szCs w:val="24"/>
        </w:rPr>
        <w:t>”</w:t>
      </w:r>
      <w:r w:rsidR="007B7F69">
        <w:rPr>
          <w:rFonts w:ascii="Times New Roman" w:hAnsi="Times New Roman" w:cs="Times New Roman"/>
          <w:sz w:val="24"/>
          <w:szCs w:val="24"/>
        </w:rPr>
        <w:t xml:space="preserve"> </w:t>
      </w:r>
      <w:r w:rsidRPr="00835F6D">
        <w:rPr>
          <w:rFonts w:ascii="Times New Roman" w:hAnsi="Times New Roman" w:cs="Times New Roman"/>
          <w:sz w:val="24"/>
          <w:szCs w:val="24"/>
        </w:rPr>
        <w:t>vurgulamıştır.</w:t>
      </w:r>
    </w:p>
    <w:p w:rsidR="00E547FF" w:rsidRDefault="00E547FF" w:rsidP="00D343C5">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 xml:space="preserve">Bilirkişilik kişisel olarak edinilen mesleki uzmanlığa dayalı olarak yapılabilen, o mesleğe ilişkin etik ilkelere uyularak yapılması zorunlu bir kamu görevidir. </w:t>
      </w:r>
      <w:r w:rsidR="00D343C5" w:rsidRPr="00D343C5">
        <w:rPr>
          <w:rFonts w:ascii="Times New Roman" w:eastAsia="Times New Roman" w:hAnsi="Times New Roman" w:cs="Times New Roman"/>
          <w:sz w:val="24"/>
          <w:szCs w:val="24"/>
          <w:lang w:eastAsia="tr-TR"/>
        </w:rPr>
        <w:t xml:space="preserve">Dünya Tabipler </w:t>
      </w:r>
      <w:r w:rsidR="00D343C5" w:rsidRPr="00D343C5">
        <w:rPr>
          <w:rFonts w:ascii="Times New Roman" w:eastAsia="Times New Roman" w:hAnsi="Times New Roman" w:cs="Times New Roman"/>
          <w:sz w:val="24"/>
          <w:szCs w:val="24"/>
          <w:lang w:eastAsia="tr-TR"/>
        </w:rPr>
        <w:lastRenderedPageBreak/>
        <w:t>Birliği’nin bildirgeleri başta olmak üzere ülkemizin tarafı olduğu BİYO-TIP sözleşmesinde de benimsenen kavrayış ışığında hekimlerin bilirkişilik hizmetlerini</w:t>
      </w:r>
      <w:r w:rsidR="00B0618F">
        <w:rPr>
          <w:rFonts w:ascii="Times New Roman" w:eastAsia="Times New Roman" w:hAnsi="Times New Roman" w:cs="Times New Roman"/>
          <w:sz w:val="24"/>
          <w:szCs w:val="24"/>
          <w:lang w:eastAsia="tr-TR"/>
        </w:rPr>
        <w:t xml:space="preserve"> </w:t>
      </w:r>
      <w:r w:rsidR="00D343C5" w:rsidRPr="00D343C5">
        <w:rPr>
          <w:rFonts w:ascii="Times New Roman" w:eastAsia="Times New Roman" w:hAnsi="Times New Roman" w:cs="Times New Roman"/>
          <w:sz w:val="24"/>
          <w:szCs w:val="24"/>
          <w:lang w:eastAsia="tr-TR"/>
        </w:rPr>
        <w:t xml:space="preserve">mesleki standartlara uygun olarak mesleki bağımsızlık içinde vermeleri zorunludur. </w:t>
      </w:r>
    </w:p>
    <w:p w:rsidR="002E3AA9" w:rsidRDefault="00D343C5" w:rsidP="00E547FF">
      <w:pPr>
        <w:jc w:val="both"/>
        <w:rPr>
          <w:rFonts w:ascii="Times New Roman" w:eastAsia="Times New Roman" w:hAnsi="Times New Roman" w:cs="Times New Roman"/>
          <w:sz w:val="24"/>
          <w:szCs w:val="24"/>
          <w:lang w:eastAsia="tr-TR"/>
        </w:rPr>
      </w:pPr>
      <w:r w:rsidRPr="00D343C5">
        <w:rPr>
          <w:rFonts w:ascii="Times New Roman" w:eastAsia="Times New Roman" w:hAnsi="Times New Roman" w:cs="Times New Roman"/>
          <w:sz w:val="24"/>
          <w:szCs w:val="24"/>
          <w:lang w:eastAsia="tr-TR"/>
        </w:rPr>
        <w:t>Yine hekimlerin meslektaşları tarafından denetlenmesi, mesleki yeterlik ve gelişimlerinin meslek örgütleri tarafından sağlanması gerekir.</w:t>
      </w:r>
      <w:r w:rsidR="00E547FF" w:rsidRPr="00835F6D">
        <w:rPr>
          <w:rFonts w:ascii="Times New Roman" w:eastAsia="Times New Roman" w:hAnsi="Times New Roman" w:cs="Times New Roman"/>
          <w:sz w:val="24"/>
          <w:szCs w:val="24"/>
          <w:lang w:eastAsia="tr-TR"/>
        </w:rPr>
        <w:t xml:space="preserve">Bütün dünyada asli işi hekimlik mesleğinin fiilen icrası olan hekimler tarafından bilirkişilik yapılmaktadır. </w:t>
      </w:r>
    </w:p>
    <w:p w:rsidR="00E547FF" w:rsidRPr="00835F6D" w:rsidRDefault="002E3AA9" w:rsidP="00E547FF">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yaklaşım ışığında Yönetmelik taslağına ilişkin başlıca değerlendirme ve önerilerimiz aşağıda yer almaktadır:</w:t>
      </w:r>
    </w:p>
    <w:p w:rsidR="00673C3B" w:rsidRPr="00D343C5" w:rsidRDefault="00673C3B">
      <w:pPr>
        <w:rPr>
          <w:rFonts w:ascii="Times New Roman" w:eastAsia="Times New Roman" w:hAnsi="Times New Roman" w:cs="Times New Roman"/>
          <w:b/>
          <w:sz w:val="24"/>
          <w:szCs w:val="24"/>
          <w:lang w:eastAsia="tr-TR"/>
        </w:rPr>
      </w:pPr>
    </w:p>
    <w:p w:rsidR="005D521D" w:rsidRPr="00F47238" w:rsidRDefault="00CE6801" w:rsidP="00F47238">
      <w:pPr>
        <w:pStyle w:val="ListeParagraf"/>
        <w:numPr>
          <w:ilvl w:val="0"/>
          <w:numId w:val="3"/>
        </w:numPr>
        <w:ind w:left="0" w:firstLine="0"/>
        <w:jc w:val="both"/>
        <w:rPr>
          <w:rFonts w:ascii="Times New Roman" w:hAnsi="Times New Roman" w:cs="Times New Roman"/>
          <w:sz w:val="24"/>
          <w:szCs w:val="24"/>
        </w:rPr>
      </w:pPr>
      <w:proofErr w:type="gramStart"/>
      <w:r w:rsidRPr="00AB042F">
        <w:rPr>
          <w:rFonts w:ascii="Times New Roman" w:hAnsi="Times New Roman" w:cs="Times New Roman"/>
          <w:sz w:val="24"/>
          <w:szCs w:val="24"/>
        </w:rPr>
        <w:t>Temel Eğitim başlığında</w:t>
      </w:r>
      <w:r w:rsidR="00E547FF" w:rsidRPr="00AB042F">
        <w:rPr>
          <w:rFonts w:ascii="Times New Roman" w:hAnsi="Times New Roman" w:cs="Times New Roman"/>
          <w:sz w:val="24"/>
          <w:szCs w:val="24"/>
        </w:rPr>
        <w:t xml:space="preserve"> ve bilirkişilik listesine başvuru koşullarına ilişkin düzenlemelerde </w:t>
      </w:r>
      <w:r w:rsidRPr="00AB042F">
        <w:rPr>
          <w:rFonts w:ascii="Times New Roman" w:hAnsi="Times New Roman" w:cs="Times New Roman"/>
          <w:sz w:val="24"/>
          <w:szCs w:val="24"/>
        </w:rPr>
        <w:t>beş yıllık mesleki kıdem</w:t>
      </w:r>
      <w:r w:rsidR="00E547FF" w:rsidRPr="00AB042F">
        <w:rPr>
          <w:rFonts w:ascii="Times New Roman" w:hAnsi="Times New Roman" w:cs="Times New Roman"/>
          <w:sz w:val="24"/>
          <w:szCs w:val="24"/>
        </w:rPr>
        <w:t xml:space="preserve"> koşulu aranmakta olup </w:t>
      </w:r>
      <w:r w:rsidRPr="00AB042F">
        <w:rPr>
          <w:rFonts w:ascii="Times New Roman" w:hAnsi="Times New Roman" w:cs="Times New Roman"/>
          <w:sz w:val="24"/>
          <w:szCs w:val="24"/>
        </w:rPr>
        <w:t>tıp fakültesinden mezun olup uzmanlığını almış ve ayrıca yan dal uzmanlığını almış hekim bilirkişilerde 5 yıllık mesleki deneyim aranması alanda özellikle az bulunan</w:t>
      </w:r>
      <w:r w:rsidR="00E547FF" w:rsidRPr="00AB042F">
        <w:rPr>
          <w:rFonts w:ascii="Times New Roman" w:hAnsi="Times New Roman" w:cs="Times New Roman"/>
          <w:sz w:val="24"/>
          <w:szCs w:val="24"/>
        </w:rPr>
        <w:t xml:space="preserve"> ana dal ve</w:t>
      </w:r>
      <w:r w:rsidRPr="00AB042F">
        <w:rPr>
          <w:rFonts w:ascii="Times New Roman" w:hAnsi="Times New Roman" w:cs="Times New Roman"/>
          <w:sz w:val="24"/>
          <w:szCs w:val="24"/>
        </w:rPr>
        <w:t xml:space="preserve"> yan dal uzmanlıklar</w:t>
      </w:r>
      <w:r w:rsidR="00E547FF" w:rsidRPr="00AB042F">
        <w:rPr>
          <w:rFonts w:ascii="Times New Roman" w:hAnsi="Times New Roman" w:cs="Times New Roman"/>
          <w:sz w:val="24"/>
          <w:szCs w:val="24"/>
        </w:rPr>
        <w:t>ın</w:t>
      </w:r>
      <w:r w:rsidRPr="00AB042F">
        <w:rPr>
          <w:rFonts w:ascii="Times New Roman" w:hAnsi="Times New Roman" w:cs="Times New Roman"/>
          <w:sz w:val="24"/>
          <w:szCs w:val="24"/>
        </w:rPr>
        <w:t>da bilirkişi bulunmasında ciddi güçlüklere neden olabilecek ve hizmet sunumunda güçlükler yaşanabilecektir.</w:t>
      </w:r>
      <w:r w:rsidR="007B7F69">
        <w:rPr>
          <w:rFonts w:ascii="Times New Roman" w:hAnsi="Times New Roman" w:cs="Times New Roman"/>
          <w:sz w:val="24"/>
          <w:szCs w:val="24"/>
        </w:rPr>
        <w:t xml:space="preserve"> </w:t>
      </w:r>
      <w:proofErr w:type="gramEnd"/>
      <w:r w:rsidRPr="00F47238">
        <w:rPr>
          <w:rFonts w:ascii="Times New Roman" w:hAnsi="Times New Roman" w:cs="Times New Roman"/>
          <w:sz w:val="24"/>
          <w:szCs w:val="24"/>
        </w:rPr>
        <w:t xml:space="preserve">Örneğin çocuk psikiyatrisi uzman sayısı </w:t>
      </w:r>
      <w:proofErr w:type="gramStart"/>
      <w:r w:rsidR="00E547FF" w:rsidRPr="00F47238">
        <w:rPr>
          <w:rFonts w:ascii="Times New Roman" w:hAnsi="Times New Roman" w:cs="Times New Roman"/>
          <w:sz w:val="24"/>
          <w:szCs w:val="24"/>
        </w:rPr>
        <w:t>sınırlıdır.Suça</w:t>
      </w:r>
      <w:proofErr w:type="gramEnd"/>
      <w:r w:rsidR="00E547FF" w:rsidRPr="00F47238">
        <w:rPr>
          <w:rFonts w:ascii="Times New Roman" w:hAnsi="Times New Roman" w:cs="Times New Roman"/>
          <w:sz w:val="24"/>
          <w:szCs w:val="24"/>
        </w:rPr>
        <w:t xml:space="preserve"> sürüklenen </w:t>
      </w:r>
      <w:r w:rsidR="00AA48F9" w:rsidRPr="00F47238">
        <w:rPr>
          <w:rFonts w:ascii="Times New Roman" w:hAnsi="Times New Roman" w:cs="Times New Roman"/>
          <w:sz w:val="24"/>
          <w:szCs w:val="24"/>
        </w:rPr>
        <w:t>çocuğun  suçun anlam ve sonuçlarını bilip bilmediğinin</w:t>
      </w:r>
      <w:r w:rsidR="00F47238">
        <w:rPr>
          <w:rFonts w:ascii="Times New Roman" w:hAnsi="Times New Roman" w:cs="Times New Roman"/>
          <w:sz w:val="24"/>
          <w:szCs w:val="24"/>
        </w:rPr>
        <w:t xml:space="preserve"> </w:t>
      </w:r>
      <w:r w:rsidR="00E547FF" w:rsidRPr="00F47238">
        <w:rPr>
          <w:rFonts w:ascii="Times New Roman" w:hAnsi="Times New Roman" w:cs="Times New Roman"/>
          <w:sz w:val="24"/>
          <w:szCs w:val="24"/>
        </w:rPr>
        <w:t>(</w:t>
      </w:r>
      <w:proofErr w:type="spellStart"/>
      <w:r w:rsidR="00E547FF" w:rsidRPr="00F47238">
        <w:rPr>
          <w:rFonts w:ascii="Times New Roman" w:hAnsi="Times New Roman" w:cs="Times New Roman"/>
          <w:sz w:val="24"/>
          <w:szCs w:val="24"/>
        </w:rPr>
        <w:t>farikmümeyyiz</w:t>
      </w:r>
      <w:proofErr w:type="spellEnd"/>
      <w:r w:rsidR="00E547FF" w:rsidRPr="00F47238">
        <w:rPr>
          <w:rFonts w:ascii="Times New Roman" w:hAnsi="Times New Roman" w:cs="Times New Roman"/>
          <w:sz w:val="24"/>
          <w:szCs w:val="24"/>
        </w:rPr>
        <w:t xml:space="preserve">) </w:t>
      </w:r>
      <w:r w:rsidR="00AA48F9" w:rsidRPr="00F47238">
        <w:rPr>
          <w:rFonts w:ascii="Times New Roman" w:hAnsi="Times New Roman" w:cs="Times New Roman"/>
          <w:sz w:val="24"/>
          <w:szCs w:val="24"/>
        </w:rPr>
        <w:t xml:space="preserve"> değerlendirilmesi için çocuk psikiyatristinden görüş alınacağı zaman </w:t>
      </w:r>
      <w:r w:rsidRPr="00F47238">
        <w:rPr>
          <w:rFonts w:ascii="Times New Roman" w:hAnsi="Times New Roman" w:cs="Times New Roman"/>
          <w:sz w:val="24"/>
          <w:szCs w:val="24"/>
        </w:rPr>
        <w:t>bu hekimler</w:t>
      </w:r>
      <w:r w:rsidR="00AA48F9" w:rsidRPr="00F47238">
        <w:rPr>
          <w:rFonts w:ascii="Times New Roman" w:hAnsi="Times New Roman" w:cs="Times New Roman"/>
          <w:sz w:val="24"/>
          <w:szCs w:val="24"/>
        </w:rPr>
        <w:t>de</w:t>
      </w:r>
      <w:r w:rsidRPr="00F47238">
        <w:rPr>
          <w:rFonts w:ascii="Times New Roman" w:hAnsi="Times New Roman" w:cs="Times New Roman"/>
          <w:sz w:val="24"/>
          <w:szCs w:val="24"/>
        </w:rPr>
        <w:t xml:space="preserve"> 5 yıllık uzmanlık deneyimi aranması hizmet sunumunda güçlülüklere neden olacaktır. </w:t>
      </w:r>
      <w:r w:rsidR="005D521D" w:rsidRPr="00F47238">
        <w:rPr>
          <w:rFonts w:ascii="Times New Roman" w:hAnsi="Times New Roman" w:cs="Times New Roman"/>
          <w:sz w:val="24"/>
          <w:szCs w:val="24"/>
        </w:rPr>
        <w:t>2547 sayılı Yükseköğretim Kanunu’nun 3. ve 24. maddelerinin yorumlanmasıyla  (madde 3 –m/3 ve madde 24-b/1) tıpta uzmanlık eğitimi doktora eğitimi ile eş değer tutulmuştur.</w:t>
      </w:r>
      <w:r w:rsidR="008A1797">
        <w:rPr>
          <w:rFonts w:ascii="Times New Roman" w:hAnsi="Times New Roman" w:cs="Times New Roman"/>
          <w:sz w:val="24"/>
          <w:szCs w:val="24"/>
        </w:rPr>
        <w:t xml:space="preserve"> </w:t>
      </w:r>
      <w:proofErr w:type="gramStart"/>
      <w:r w:rsidR="005D521D" w:rsidRPr="00F47238">
        <w:rPr>
          <w:rFonts w:ascii="Times New Roman" w:hAnsi="Times New Roman" w:cs="Times New Roman"/>
          <w:sz w:val="24"/>
          <w:szCs w:val="24"/>
        </w:rPr>
        <w:t xml:space="preserve">Dolayısıyla; </w:t>
      </w:r>
      <w:r w:rsidR="005D521D" w:rsidRPr="00F47238">
        <w:rPr>
          <w:rFonts w:ascii="Times New Roman" w:hAnsi="Times New Roman" w:cs="Times New Roman"/>
          <w:bCs/>
          <w:sz w:val="24"/>
          <w:szCs w:val="24"/>
        </w:rPr>
        <w:t>6754 sayılı Bilirkişilik Kanunu</w:t>
      </w:r>
      <w:r w:rsidR="005D521D" w:rsidRPr="00F47238">
        <w:rPr>
          <w:rFonts w:ascii="Times New Roman" w:hAnsi="Times New Roman" w:cs="Times New Roman"/>
          <w:sz w:val="24"/>
          <w:szCs w:val="24"/>
        </w:rPr>
        <w:t xml:space="preserve">nun 39. maddesinde yer alan “yüksek lisans veya doktora yapmış gayrimenkul değerleme uzmanları öngörülen </w:t>
      </w:r>
      <w:r w:rsidR="005D521D" w:rsidRPr="00F47238">
        <w:rPr>
          <w:rFonts w:ascii="Times New Roman" w:eastAsia="Times New Roman" w:hAnsi="Times New Roman" w:cs="Times New Roman"/>
          <w:sz w:val="24"/>
          <w:szCs w:val="24"/>
          <w:lang w:eastAsia="tr-TR"/>
        </w:rPr>
        <w:t>fiilen beş yıl görev yapma şartı aranmaz ve bu uzmanlar kayıtlı oldukları bilirkişilik bölge kurulunun yargı çevresiyle sınırlı olmaksızın görevlendirilir” biçimindeki düzenlemenin tıpta uzmanlık ve yan dal uzmanlık eğitimi alan hekimler için de yapılması ile bu sorun aşılabilecektir.</w:t>
      </w:r>
      <w:proofErr w:type="gramEnd"/>
    </w:p>
    <w:p w:rsidR="007B7F69" w:rsidRDefault="00AB042F" w:rsidP="008A1797">
      <w:pPr>
        <w:jc w:val="both"/>
        <w:rPr>
          <w:rFonts w:ascii="Times New Roman" w:hAnsi="Times New Roman" w:cs="Times New Roman"/>
          <w:sz w:val="24"/>
          <w:szCs w:val="24"/>
        </w:rPr>
      </w:pPr>
      <w:r>
        <w:rPr>
          <w:rFonts w:ascii="Times New Roman" w:hAnsi="Times New Roman" w:cs="Times New Roman"/>
          <w:sz w:val="24"/>
          <w:szCs w:val="24"/>
        </w:rPr>
        <w:t>2</w:t>
      </w:r>
      <w:r w:rsidR="00F47238">
        <w:rPr>
          <w:rFonts w:ascii="Times New Roman" w:hAnsi="Times New Roman" w:cs="Times New Roman"/>
          <w:sz w:val="24"/>
          <w:szCs w:val="24"/>
        </w:rPr>
        <w:t xml:space="preserve">- </w:t>
      </w:r>
      <w:r>
        <w:rPr>
          <w:rFonts w:ascii="Times New Roman" w:hAnsi="Times New Roman" w:cs="Times New Roman"/>
          <w:sz w:val="24"/>
          <w:szCs w:val="24"/>
        </w:rPr>
        <w:t>Y</w:t>
      </w:r>
      <w:r w:rsidR="0034463E" w:rsidRPr="0034463E">
        <w:rPr>
          <w:rFonts w:ascii="Times New Roman" w:hAnsi="Times New Roman" w:cs="Times New Roman"/>
          <w:sz w:val="24"/>
          <w:szCs w:val="24"/>
        </w:rPr>
        <w:t>an dal uzmanlık alanlarında</w:t>
      </w:r>
      <w:r w:rsidR="00E547FF">
        <w:rPr>
          <w:rFonts w:ascii="Times New Roman" w:hAnsi="Times New Roman" w:cs="Times New Roman"/>
          <w:sz w:val="24"/>
          <w:szCs w:val="24"/>
        </w:rPr>
        <w:t xml:space="preserve"> ya da alt uzmanlık alanlarında </w:t>
      </w:r>
      <w:proofErr w:type="spellStart"/>
      <w:r w:rsidR="00E547FF">
        <w:rPr>
          <w:rFonts w:ascii="Times New Roman" w:hAnsi="Times New Roman" w:cs="Times New Roman"/>
          <w:sz w:val="24"/>
          <w:szCs w:val="24"/>
        </w:rPr>
        <w:t>da</w:t>
      </w:r>
      <w:r w:rsidR="0034463E" w:rsidRPr="0034463E">
        <w:rPr>
          <w:rFonts w:ascii="Times New Roman" w:hAnsi="Times New Roman" w:cs="Times New Roman"/>
          <w:sz w:val="24"/>
          <w:szCs w:val="24"/>
        </w:rPr>
        <w:t>hakimler</w:t>
      </w:r>
      <w:r w:rsidR="001F5C61">
        <w:rPr>
          <w:rFonts w:ascii="Times New Roman" w:hAnsi="Times New Roman" w:cs="Times New Roman"/>
          <w:sz w:val="24"/>
          <w:szCs w:val="24"/>
        </w:rPr>
        <w:t>in</w:t>
      </w:r>
      <w:proofErr w:type="spellEnd"/>
      <w:r w:rsidR="00E547FF">
        <w:rPr>
          <w:rFonts w:ascii="Times New Roman" w:hAnsi="Times New Roman" w:cs="Times New Roman"/>
          <w:sz w:val="24"/>
          <w:szCs w:val="24"/>
        </w:rPr>
        <w:t xml:space="preserve"> somut uyuşmazlığı değerlendirebilecek uzmanlarda bulunması gereken</w:t>
      </w:r>
      <w:r>
        <w:rPr>
          <w:rFonts w:ascii="Times New Roman" w:hAnsi="Times New Roman" w:cs="Times New Roman"/>
          <w:sz w:val="24"/>
          <w:szCs w:val="24"/>
        </w:rPr>
        <w:t xml:space="preserve"> </w:t>
      </w:r>
      <w:proofErr w:type="gramStart"/>
      <w:r w:rsidR="00E547FF">
        <w:rPr>
          <w:rFonts w:ascii="Times New Roman" w:hAnsi="Times New Roman" w:cs="Times New Roman"/>
          <w:sz w:val="24"/>
          <w:szCs w:val="24"/>
        </w:rPr>
        <w:t>kimi  özel</w:t>
      </w:r>
      <w:proofErr w:type="gramEnd"/>
      <w:r w:rsidR="00E547FF">
        <w:rPr>
          <w:rFonts w:ascii="Times New Roman" w:hAnsi="Times New Roman" w:cs="Times New Roman"/>
          <w:sz w:val="24"/>
          <w:szCs w:val="24"/>
        </w:rPr>
        <w:t xml:space="preserve"> nitelikleri araması gerekebilmektedir. Bu nedenle </w:t>
      </w:r>
      <w:proofErr w:type="gramStart"/>
      <w:r w:rsidR="00E547FF">
        <w:rPr>
          <w:rFonts w:ascii="Times New Roman" w:hAnsi="Times New Roman" w:cs="Times New Roman"/>
          <w:sz w:val="24"/>
          <w:szCs w:val="24"/>
        </w:rPr>
        <w:t>hakimlerin</w:t>
      </w:r>
      <w:proofErr w:type="gramEnd"/>
      <w:r w:rsidR="0034463E" w:rsidRPr="0034463E">
        <w:rPr>
          <w:rFonts w:ascii="Times New Roman" w:hAnsi="Times New Roman" w:cs="Times New Roman"/>
          <w:sz w:val="24"/>
          <w:szCs w:val="24"/>
        </w:rPr>
        <w:t xml:space="preserve"> seçim yaparlarken bilirkişilerde aradıkları vasıf ve deneyimi sorgulayabilme imkanı olmalıdır. Listede yer alan alt uzmanlık alanlarında istenen bilgi ve becerinin olup olmadığı, örneğin </w:t>
      </w:r>
      <w:r w:rsidR="00350B6B">
        <w:rPr>
          <w:rFonts w:ascii="Times New Roman" w:hAnsi="Times New Roman" w:cs="Times New Roman"/>
          <w:sz w:val="24"/>
          <w:szCs w:val="24"/>
        </w:rPr>
        <w:t>o uzmanlık ya da yan dal uzmanlık alanında yapılan belli bir</w:t>
      </w:r>
      <w:r w:rsidR="0034463E" w:rsidRPr="0034463E">
        <w:rPr>
          <w:rFonts w:ascii="Times New Roman" w:hAnsi="Times New Roman" w:cs="Times New Roman"/>
          <w:sz w:val="24"/>
          <w:szCs w:val="24"/>
        </w:rPr>
        <w:t xml:space="preserve"> tür ameliyatları yapma deneyimi ya da </w:t>
      </w:r>
      <w:r w:rsidR="00350B6B">
        <w:rPr>
          <w:rFonts w:ascii="Times New Roman" w:hAnsi="Times New Roman" w:cs="Times New Roman"/>
          <w:sz w:val="24"/>
          <w:szCs w:val="24"/>
        </w:rPr>
        <w:t>belli bir konuda derinlemesine mesleki faaliyetlerini ortaya koyacak bilimsel yayınlarını varlığı</w:t>
      </w:r>
      <w:r w:rsidR="008A1797">
        <w:rPr>
          <w:rFonts w:ascii="Times New Roman" w:hAnsi="Times New Roman" w:cs="Times New Roman"/>
          <w:sz w:val="24"/>
          <w:szCs w:val="24"/>
        </w:rPr>
        <w:t xml:space="preserve"> </w:t>
      </w:r>
      <w:r w:rsidR="0034463E" w:rsidRPr="0034463E">
        <w:rPr>
          <w:rFonts w:ascii="Times New Roman" w:hAnsi="Times New Roman" w:cs="Times New Roman"/>
          <w:sz w:val="24"/>
          <w:szCs w:val="24"/>
        </w:rPr>
        <w:t>gibi</w:t>
      </w:r>
      <w:r>
        <w:rPr>
          <w:rFonts w:ascii="Times New Roman" w:hAnsi="Times New Roman" w:cs="Times New Roman"/>
          <w:sz w:val="24"/>
          <w:szCs w:val="24"/>
        </w:rPr>
        <w:t xml:space="preserve"> </w:t>
      </w:r>
      <w:proofErr w:type="gramStart"/>
      <w:r w:rsidR="0034463E" w:rsidRPr="0034463E">
        <w:rPr>
          <w:rFonts w:ascii="Times New Roman" w:hAnsi="Times New Roman" w:cs="Times New Roman"/>
          <w:sz w:val="24"/>
          <w:szCs w:val="24"/>
        </w:rPr>
        <w:t>kriterler</w:t>
      </w:r>
      <w:r w:rsidR="001F5C61">
        <w:rPr>
          <w:rFonts w:ascii="Times New Roman" w:hAnsi="Times New Roman" w:cs="Times New Roman"/>
          <w:sz w:val="24"/>
          <w:szCs w:val="24"/>
        </w:rPr>
        <w:t>e</w:t>
      </w:r>
      <w:proofErr w:type="gramEnd"/>
      <w:r w:rsidR="0034463E" w:rsidRPr="0034463E">
        <w:rPr>
          <w:rFonts w:ascii="Times New Roman" w:hAnsi="Times New Roman" w:cs="Times New Roman"/>
          <w:sz w:val="24"/>
          <w:szCs w:val="24"/>
        </w:rPr>
        <w:t xml:space="preserve"> göre seçim yapabilmelidir.</w:t>
      </w:r>
      <w:r w:rsidR="00350B6B">
        <w:rPr>
          <w:rFonts w:ascii="Times New Roman" w:hAnsi="Times New Roman" w:cs="Times New Roman"/>
          <w:sz w:val="24"/>
          <w:szCs w:val="24"/>
        </w:rPr>
        <w:t xml:space="preserve"> Bu kapsamda listede uyuşmazlık konusu ile ilgili uzmanlık veya alt uzmanlık alanlarından bilirkişiler olmakla birlikte o somut olaya ilişkin istenilen özel çalışmaları yok ise </w:t>
      </w:r>
      <w:proofErr w:type="gramStart"/>
      <w:r w:rsidR="00350B6B">
        <w:rPr>
          <w:rFonts w:ascii="Times New Roman" w:hAnsi="Times New Roman" w:cs="Times New Roman"/>
          <w:sz w:val="24"/>
          <w:szCs w:val="24"/>
        </w:rPr>
        <w:t>hakimin</w:t>
      </w:r>
      <w:proofErr w:type="gramEnd"/>
      <w:r w:rsidR="00350B6B">
        <w:rPr>
          <w:rFonts w:ascii="Times New Roman" w:hAnsi="Times New Roman" w:cs="Times New Roman"/>
          <w:sz w:val="24"/>
          <w:szCs w:val="24"/>
        </w:rPr>
        <w:t xml:space="preserve"> liste dışından bilirkişi seçme imkanı olabilmelidir.</w:t>
      </w:r>
      <w:r>
        <w:rPr>
          <w:rFonts w:ascii="Times New Roman" w:hAnsi="Times New Roman" w:cs="Times New Roman"/>
          <w:sz w:val="24"/>
          <w:szCs w:val="24"/>
        </w:rPr>
        <w:t xml:space="preserve"> Alt uzmanlık alanlarında kullanılabilecek ayrıntılı ölçütler yürüttüğümüz çalışmalar tamamlandığında ayrıca bildirilecektir.</w:t>
      </w:r>
    </w:p>
    <w:p w:rsidR="0034463E" w:rsidRPr="0034463E" w:rsidRDefault="00AB042F" w:rsidP="008A1797">
      <w:pPr>
        <w:jc w:val="both"/>
        <w:rPr>
          <w:rFonts w:ascii="Times New Roman" w:hAnsi="Times New Roman" w:cs="Times New Roman"/>
          <w:sz w:val="24"/>
          <w:szCs w:val="24"/>
        </w:rPr>
      </w:pPr>
      <w:r>
        <w:rPr>
          <w:rFonts w:ascii="Times New Roman" w:hAnsi="Times New Roman" w:cs="Times New Roman"/>
          <w:sz w:val="24"/>
          <w:szCs w:val="24"/>
        </w:rPr>
        <w:t>3-</w:t>
      </w:r>
      <w:r w:rsidR="007B7F69">
        <w:rPr>
          <w:rFonts w:ascii="Times New Roman" w:hAnsi="Times New Roman" w:cs="Times New Roman"/>
          <w:sz w:val="24"/>
          <w:szCs w:val="24"/>
        </w:rPr>
        <w:t>Bilirkişiler b</w:t>
      </w:r>
      <w:r w:rsidR="0034463E" w:rsidRPr="0034463E">
        <w:rPr>
          <w:rFonts w:ascii="Times New Roman" w:hAnsi="Times New Roman" w:cs="Times New Roman"/>
          <w:sz w:val="24"/>
          <w:szCs w:val="24"/>
        </w:rPr>
        <w:t>ölge kurullarından seçilmek istendiğinde o bölge kurulunda bulunamadığında diğer bölge kurullarında aranmak yerine özellikle tıp alanında liste dışından seçilmesine gidilmesi uygulamada hastanın gerektiğinde muayenesi de yapılacağından bilirkişin</w:t>
      </w:r>
      <w:r w:rsidR="001F5C61">
        <w:rPr>
          <w:rFonts w:ascii="Times New Roman" w:hAnsi="Times New Roman" w:cs="Times New Roman"/>
          <w:sz w:val="24"/>
          <w:szCs w:val="24"/>
        </w:rPr>
        <w:t>in</w:t>
      </w:r>
      <w:r w:rsidR="0034463E" w:rsidRPr="0034463E">
        <w:rPr>
          <w:rFonts w:ascii="Times New Roman" w:hAnsi="Times New Roman" w:cs="Times New Roman"/>
          <w:sz w:val="24"/>
          <w:szCs w:val="24"/>
        </w:rPr>
        <w:t xml:space="preserve"> aynı bölgeden görevlendirilmesi</w:t>
      </w:r>
      <w:r w:rsidR="00350B6B">
        <w:rPr>
          <w:rFonts w:ascii="Times New Roman" w:hAnsi="Times New Roman" w:cs="Times New Roman"/>
          <w:sz w:val="24"/>
          <w:szCs w:val="24"/>
        </w:rPr>
        <w:t xml:space="preserve"> </w:t>
      </w:r>
      <w:r>
        <w:rPr>
          <w:rFonts w:ascii="Times New Roman" w:hAnsi="Times New Roman" w:cs="Times New Roman"/>
          <w:sz w:val="24"/>
          <w:szCs w:val="24"/>
        </w:rPr>
        <w:t>s</w:t>
      </w:r>
      <w:r w:rsidR="00350B6B">
        <w:rPr>
          <w:rFonts w:ascii="Times New Roman" w:hAnsi="Times New Roman" w:cs="Times New Roman"/>
          <w:sz w:val="24"/>
          <w:szCs w:val="24"/>
        </w:rPr>
        <w:t>ağlanabilmelidir.</w:t>
      </w:r>
    </w:p>
    <w:p w:rsidR="00C62E5A" w:rsidRPr="0034463E" w:rsidRDefault="00AB042F" w:rsidP="008A1797">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C62E5A" w:rsidRPr="0034463E">
        <w:rPr>
          <w:rFonts w:ascii="Times New Roman" w:hAnsi="Times New Roman" w:cs="Times New Roman"/>
          <w:sz w:val="24"/>
          <w:szCs w:val="24"/>
        </w:rPr>
        <w:t>Temel eğitim sonunda eğitimin ölçme ve değerlendirilmesi gerekmekte olup bunun için alana özgü bir</w:t>
      </w:r>
      <w:r w:rsidR="00350B6B">
        <w:rPr>
          <w:rFonts w:ascii="Times New Roman" w:hAnsi="Times New Roman" w:cs="Times New Roman"/>
          <w:sz w:val="24"/>
          <w:szCs w:val="24"/>
        </w:rPr>
        <w:t xml:space="preserve"> örnek olaya ilişkin</w:t>
      </w:r>
      <w:r w:rsidR="00C62E5A" w:rsidRPr="0034463E">
        <w:rPr>
          <w:rFonts w:ascii="Times New Roman" w:hAnsi="Times New Roman" w:cs="Times New Roman"/>
          <w:sz w:val="24"/>
          <w:szCs w:val="24"/>
        </w:rPr>
        <w:t xml:space="preserve"> bilirkişi raporu hazırlanması ve bunun başarıyla tamamlanması ölçütü getirilebilir. </w:t>
      </w:r>
    </w:p>
    <w:p w:rsidR="008A1797" w:rsidRDefault="00AB042F" w:rsidP="008A1797">
      <w:pPr>
        <w:jc w:val="both"/>
        <w:rPr>
          <w:rFonts w:ascii="Times New Roman" w:hAnsi="Times New Roman" w:cs="Times New Roman"/>
          <w:sz w:val="24"/>
          <w:szCs w:val="24"/>
        </w:rPr>
      </w:pPr>
      <w:r>
        <w:rPr>
          <w:rFonts w:ascii="Times New Roman" w:hAnsi="Times New Roman" w:cs="Times New Roman"/>
          <w:sz w:val="24"/>
          <w:szCs w:val="24"/>
        </w:rPr>
        <w:t>5</w:t>
      </w:r>
      <w:r w:rsidR="008A1797">
        <w:rPr>
          <w:rFonts w:ascii="Times New Roman" w:hAnsi="Times New Roman" w:cs="Times New Roman"/>
          <w:sz w:val="24"/>
          <w:szCs w:val="24"/>
        </w:rPr>
        <w:t>-</w:t>
      </w:r>
      <w:r w:rsidR="00325D8A" w:rsidRPr="0034463E">
        <w:rPr>
          <w:rFonts w:ascii="Times New Roman" w:hAnsi="Times New Roman" w:cs="Times New Roman"/>
          <w:sz w:val="24"/>
          <w:szCs w:val="24"/>
        </w:rPr>
        <w:t>Eğitim Kuruluşlarına İzin verilmesi bölümünde</w:t>
      </w:r>
      <w:r w:rsidR="00350B6B">
        <w:rPr>
          <w:rFonts w:ascii="Times New Roman" w:hAnsi="Times New Roman" w:cs="Times New Roman"/>
          <w:sz w:val="24"/>
          <w:szCs w:val="24"/>
        </w:rPr>
        <w:t xml:space="preserve"> esas olarak Bakanlığın Kamu Kurumu Niteliğindeki Meslek kuruluşlarına vereceği eğitim izninin kapsamının </w:t>
      </w:r>
      <w:r w:rsidR="00325D8A" w:rsidRPr="0034463E">
        <w:rPr>
          <w:rFonts w:ascii="Times New Roman" w:hAnsi="Times New Roman" w:cs="Times New Roman"/>
          <w:sz w:val="24"/>
          <w:szCs w:val="24"/>
        </w:rPr>
        <w:t>eğitim ortamının uygunluğu</w:t>
      </w:r>
      <w:r w:rsidR="00350B6B">
        <w:rPr>
          <w:rFonts w:ascii="Times New Roman" w:hAnsi="Times New Roman" w:cs="Times New Roman"/>
          <w:sz w:val="24"/>
          <w:szCs w:val="24"/>
        </w:rPr>
        <w:t xml:space="preserve">,  gerekli eğiticilerin bulundurulması gibi eğitimin niteliğini güvence altına alacak olan ölçütler yönünden olduğu ve izin iptalinin de bu bakımdan </w:t>
      </w:r>
      <w:proofErr w:type="spellStart"/>
      <w:r w:rsidR="00350B6B">
        <w:rPr>
          <w:rFonts w:ascii="Times New Roman" w:hAnsi="Times New Roman" w:cs="Times New Roman"/>
          <w:sz w:val="24"/>
          <w:szCs w:val="24"/>
        </w:rPr>
        <w:t>sözkonusu</w:t>
      </w:r>
      <w:proofErr w:type="spellEnd"/>
      <w:r w:rsidR="00350B6B">
        <w:rPr>
          <w:rFonts w:ascii="Times New Roman" w:hAnsi="Times New Roman" w:cs="Times New Roman"/>
          <w:sz w:val="24"/>
          <w:szCs w:val="24"/>
        </w:rPr>
        <w:t xml:space="preserve"> </w:t>
      </w:r>
      <w:proofErr w:type="gramStart"/>
      <w:r w:rsidR="00350B6B">
        <w:rPr>
          <w:rFonts w:ascii="Times New Roman" w:hAnsi="Times New Roman" w:cs="Times New Roman"/>
          <w:sz w:val="24"/>
          <w:szCs w:val="24"/>
        </w:rPr>
        <w:t>olabileceği  anlaşılmaktadır</w:t>
      </w:r>
      <w:proofErr w:type="gramEnd"/>
      <w:r w:rsidR="00350B6B">
        <w:rPr>
          <w:rFonts w:ascii="Times New Roman" w:hAnsi="Times New Roman" w:cs="Times New Roman"/>
          <w:sz w:val="24"/>
          <w:szCs w:val="24"/>
        </w:rPr>
        <w:t xml:space="preserve">. Bununla birlikte </w:t>
      </w:r>
      <w:r w:rsidR="00325D8A" w:rsidRPr="0034463E">
        <w:rPr>
          <w:rFonts w:ascii="Times New Roman" w:hAnsi="Times New Roman" w:cs="Times New Roman"/>
          <w:sz w:val="24"/>
          <w:szCs w:val="24"/>
        </w:rPr>
        <w:t>Madde 34 ün girişinde Daire Başkanlığınca izin verilmek kaydıyla ifadesini</w:t>
      </w:r>
      <w:r>
        <w:rPr>
          <w:rFonts w:ascii="Times New Roman" w:hAnsi="Times New Roman" w:cs="Times New Roman"/>
          <w:sz w:val="24"/>
          <w:szCs w:val="24"/>
        </w:rPr>
        <w:t>n,</w:t>
      </w:r>
      <w:r w:rsidR="008A1797">
        <w:rPr>
          <w:rFonts w:ascii="Times New Roman" w:hAnsi="Times New Roman" w:cs="Times New Roman"/>
          <w:sz w:val="24"/>
          <w:szCs w:val="24"/>
        </w:rPr>
        <w:t xml:space="preserve"> </w:t>
      </w:r>
      <w:r w:rsidR="007E75B5">
        <w:rPr>
          <w:rFonts w:ascii="Times New Roman" w:hAnsi="Times New Roman" w:cs="Times New Roman"/>
          <w:sz w:val="24"/>
          <w:szCs w:val="24"/>
        </w:rPr>
        <w:t xml:space="preserve">kapsamın anlaşılmasında güçlüğe neden olabileceği </w:t>
      </w:r>
      <w:proofErr w:type="gramStart"/>
      <w:r w:rsidR="007E75B5">
        <w:rPr>
          <w:rFonts w:ascii="Times New Roman" w:hAnsi="Times New Roman" w:cs="Times New Roman"/>
          <w:sz w:val="24"/>
          <w:szCs w:val="24"/>
        </w:rPr>
        <w:t xml:space="preserve">için  </w:t>
      </w:r>
      <w:r>
        <w:rPr>
          <w:rFonts w:ascii="Times New Roman" w:hAnsi="Times New Roman" w:cs="Times New Roman"/>
          <w:sz w:val="24"/>
          <w:szCs w:val="24"/>
        </w:rPr>
        <w:t>ç</w:t>
      </w:r>
      <w:r w:rsidR="007E75B5">
        <w:rPr>
          <w:rFonts w:ascii="Times New Roman" w:hAnsi="Times New Roman" w:cs="Times New Roman"/>
          <w:sz w:val="24"/>
          <w:szCs w:val="24"/>
        </w:rPr>
        <w:t>ıkarılması</w:t>
      </w:r>
      <w:proofErr w:type="gramEnd"/>
      <w:r w:rsidR="007E75B5">
        <w:rPr>
          <w:rFonts w:ascii="Times New Roman" w:hAnsi="Times New Roman" w:cs="Times New Roman"/>
          <w:sz w:val="24"/>
          <w:szCs w:val="24"/>
        </w:rPr>
        <w:t xml:space="preserve"> ya da alt bölüme uygun olarak ifadede düzeltme yapılması önerilmektedir.</w:t>
      </w:r>
    </w:p>
    <w:p w:rsidR="001F5C61" w:rsidRDefault="00AB042F" w:rsidP="008A1797">
      <w:pPr>
        <w:jc w:val="both"/>
        <w:rPr>
          <w:rFonts w:ascii="Times New Roman" w:hAnsi="Times New Roman" w:cs="Times New Roman"/>
          <w:sz w:val="24"/>
          <w:szCs w:val="24"/>
        </w:rPr>
      </w:pPr>
      <w:r>
        <w:rPr>
          <w:rFonts w:ascii="Times New Roman" w:hAnsi="Times New Roman" w:cs="Times New Roman"/>
          <w:sz w:val="24"/>
          <w:szCs w:val="24"/>
        </w:rPr>
        <w:t xml:space="preserve">6- </w:t>
      </w:r>
      <w:r w:rsidR="00325D8A" w:rsidRPr="0034463E">
        <w:rPr>
          <w:rFonts w:ascii="Times New Roman" w:hAnsi="Times New Roman" w:cs="Times New Roman"/>
          <w:sz w:val="24"/>
          <w:szCs w:val="24"/>
        </w:rPr>
        <w:t xml:space="preserve">Bilirkişiliğe Başvuru ve Kabul Şartlarında Eğitim bölümünde bahsedildiği üzere tıpta yan dal uzmanlığında ayrıca </w:t>
      </w:r>
      <w:r w:rsidR="007E75B5">
        <w:rPr>
          <w:rFonts w:ascii="Times New Roman" w:hAnsi="Times New Roman" w:cs="Times New Roman"/>
          <w:sz w:val="24"/>
          <w:szCs w:val="24"/>
        </w:rPr>
        <w:t xml:space="preserve">o uzmanlık alanında </w:t>
      </w:r>
      <w:r w:rsidR="007E75B5" w:rsidRPr="0034463E">
        <w:rPr>
          <w:rFonts w:ascii="Times New Roman" w:hAnsi="Times New Roman" w:cs="Times New Roman"/>
          <w:sz w:val="24"/>
          <w:szCs w:val="24"/>
        </w:rPr>
        <w:t>mesle</w:t>
      </w:r>
      <w:r w:rsidR="007E75B5">
        <w:rPr>
          <w:rFonts w:ascii="Times New Roman" w:hAnsi="Times New Roman" w:cs="Times New Roman"/>
          <w:sz w:val="24"/>
          <w:szCs w:val="24"/>
        </w:rPr>
        <w:t>ği belli bir süre icra etme</w:t>
      </w:r>
      <w:r w:rsidR="00325D8A" w:rsidRPr="0034463E">
        <w:rPr>
          <w:rFonts w:ascii="Times New Roman" w:hAnsi="Times New Roman" w:cs="Times New Roman"/>
          <w:sz w:val="24"/>
          <w:szCs w:val="24"/>
        </w:rPr>
        <w:t>deneyim</w:t>
      </w:r>
      <w:r w:rsidR="007E75B5">
        <w:rPr>
          <w:rFonts w:ascii="Times New Roman" w:hAnsi="Times New Roman" w:cs="Times New Roman"/>
          <w:sz w:val="24"/>
          <w:szCs w:val="24"/>
        </w:rPr>
        <w:t xml:space="preserve">inin aranması kimi alanlarda bilirkişi bulunmasında güçlüğe neden olacaktır. Bu nedenle hekimler yönünden o alanda uzman olma koşuluna sahip olmakla birlikte henüz uzmanlık alanında beş yıl fiilen çalışma koşulunu yerine getirmeyenler bakımından </w:t>
      </w:r>
      <w:proofErr w:type="spellStart"/>
      <w:r w:rsidR="008A1797">
        <w:rPr>
          <w:rFonts w:ascii="Times New Roman" w:hAnsi="Times New Roman" w:cs="Times New Roman"/>
          <w:sz w:val="24"/>
          <w:szCs w:val="24"/>
        </w:rPr>
        <w:t>beşyıllık</w:t>
      </w:r>
      <w:proofErr w:type="spellEnd"/>
      <w:r w:rsidR="008A1797">
        <w:rPr>
          <w:rFonts w:ascii="Times New Roman" w:hAnsi="Times New Roman" w:cs="Times New Roman"/>
          <w:sz w:val="24"/>
          <w:szCs w:val="24"/>
        </w:rPr>
        <w:t xml:space="preserve"> </w:t>
      </w:r>
      <w:r w:rsidR="007E75B5">
        <w:rPr>
          <w:rFonts w:ascii="Times New Roman" w:hAnsi="Times New Roman" w:cs="Times New Roman"/>
          <w:sz w:val="24"/>
          <w:szCs w:val="24"/>
        </w:rPr>
        <w:t xml:space="preserve">fiilen </w:t>
      </w:r>
      <w:proofErr w:type="gramStart"/>
      <w:r w:rsidR="007E75B5">
        <w:rPr>
          <w:rFonts w:ascii="Times New Roman" w:hAnsi="Times New Roman" w:cs="Times New Roman"/>
          <w:sz w:val="24"/>
          <w:szCs w:val="24"/>
        </w:rPr>
        <w:t>çalışma  koşulunun</w:t>
      </w:r>
      <w:proofErr w:type="gramEnd"/>
      <w:r w:rsidR="007E75B5">
        <w:rPr>
          <w:rFonts w:ascii="Times New Roman" w:hAnsi="Times New Roman" w:cs="Times New Roman"/>
          <w:sz w:val="24"/>
          <w:szCs w:val="24"/>
        </w:rPr>
        <w:t xml:space="preserve"> tıp fakültesi sonrası toplam en az mesleki faaliyet süresi olarak  anlaşılacağı yönünde bir özel hüküm düzenlenmesi önerilmektedir.</w:t>
      </w:r>
    </w:p>
    <w:p w:rsidR="008A1797" w:rsidRDefault="00AB042F" w:rsidP="008A1797">
      <w:pPr>
        <w:jc w:val="both"/>
        <w:rPr>
          <w:rFonts w:ascii="Times New Roman" w:hAnsi="Times New Roman" w:cs="Times New Roman"/>
          <w:sz w:val="24"/>
          <w:szCs w:val="24"/>
        </w:rPr>
      </w:pPr>
      <w:r>
        <w:rPr>
          <w:rFonts w:ascii="Times New Roman" w:hAnsi="Times New Roman" w:cs="Times New Roman"/>
          <w:sz w:val="24"/>
          <w:szCs w:val="24"/>
        </w:rPr>
        <w:t>7</w:t>
      </w:r>
      <w:r w:rsidR="008A1797">
        <w:rPr>
          <w:rFonts w:ascii="Times New Roman" w:hAnsi="Times New Roman" w:cs="Times New Roman"/>
          <w:sz w:val="24"/>
          <w:szCs w:val="24"/>
        </w:rPr>
        <w:t xml:space="preserve">- </w:t>
      </w:r>
      <w:r w:rsidR="007E75B5">
        <w:rPr>
          <w:rFonts w:ascii="Times New Roman" w:hAnsi="Times New Roman" w:cs="Times New Roman"/>
          <w:sz w:val="24"/>
          <w:szCs w:val="24"/>
        </w:rPr>
        <w:t xml:space="preserve">Yukarıda ifade edildiği üzere, hekim bilirkişilerin tam bir mesleki bağımsızlık içinde ve halen fiilen icra ettikleri mesleki bilgilerine dayalı olarak bilirkişilik yapabilmeleri söz konusu olduğundan ancak gerçek kişiler tarafından bilirkişilik yapılabilir. Bununla birlikte diğer alanlar yönünden de </w:t>
      </w:r>
      <w:r w:rsidR="00325D8A" w:rsidRPr="0034463E">
        <w:rPr>
          <w:rFonts w:ascii="Times New Roman" w:hAnsi="Times New Roman" w:cs="Times New Roman"/>
          <w:sz w:val="24"/>
          <w:szCs w:val="24"/>
        </w:rPr>
        <w:t>Özel Hukuk Tüzel kişi</w:t>
      </w:r>
      <w:r w:rsidR="007E75B5">
        <w:rPr>
          <w:rFonts w:ascii="Times New Roman" w:hAnsi="Times New Roman" w:cs="Times New Roman"/>
          <w:sz w:val="24"/>
          <w:szCs w:val="24"/>
        </w:rPr>
        <w:t>lerinin</w:t>
      </w:r>
      <w:r w:rsidR="001F5C61">
        <w:rPr>
          <w:rFonts w:ascii="Times New Roman" w:hAnsi="Times New Roman" w:cs="Times New Roman"/>
          <w:sz w:val="24"/>
          <w:szCs w:val="24"/>
        </w:rPr>
        <w:t xml:space="preserve">. </w:t>
      </w:r>
      <w:proofErr w:type="gramStart"/>
      <w:r w:rsidR="007E75B5">
        <w:rPr>
          <w:rFonts w:ascii="Times New Roman" w:hAnsi="Times New Roman" w:cs="Times New Roman"/>
          <w:sz w:val="24"/>
          <w:szCs w:val="24"/>
        </w:rPr>
        <w:t>k</w:t>
      </w:r>
      <w:r w:rsidR="007E75B5" w:rsidRPr="0034463E">
        <w:rPr>
          <w:rFonts w:ascii="Times New Roman" w:hAnsi="Times New Roman" w:cs="Times New Roman"/>
          <w:sz w:val="24"/>
          <w:szCs w:val="24"/>
        </w:rPr>
        <w:t>ar</w:t>
      </w:r>
      <w:proofErr w:type="gramEnd"/>
      <w:r w:rsidR="007E75B5" w:rsidRPr="0034463E">
        <w:rPr>
          <w:rFonts w:ascii="Times New Roman" w:hAnsi="Times New Roman" w:cs="Times New Roman"/>
          <w:sz w:val="24"/>
          <w:szCs w:val="24"/>
        </w:rPr>
        <w:t xml:space="preserve"> </w:t>
      </w:r>
      <w:r w:rsidR="00325D8A" w:rsidRPr="0034463E">
        <w:rPr>
          <w:rFonts w:ascii="Times New Roman" w:hAnsi="Times New Roman" w:cs="Times New Roman"/>
          <w:sz w:val="24"/>
          <w:szCs w:val="24"/>
        </w:rPr>
        <w:t>amacı gütmeyen bilimsel amaç</w:t>
      </w:r>
      <w:r w:rsidR="007E75B5">
        <w:rPr>
          <w:rFonts w:ascii="Times New Roman" w:hAnsi="Times New Roman" w:cs="Times New Roman"/>
          <w:sz w:val="24"/>
          <w:szCs w:val="24"/>
        </w:rPr>
        <w:t xml:space="preserve">la kurulmuş </w:t>
      </w:r>
      <w:r w:rsidR="007B7F69">
        <w:rPr>
          <w:rFonts w:ascii="Times New Roman" w:hAnsi="Times New Roman" w:cs="Times New Roman"/>
          <w:sz w:val="24"/>
          <w:szCs w:val="24"/>
        </w:rPr>
        <w:t xml:space="preserve">tüzel kişileri ifade ettiğinin </w:t>
      </w:r>
      <w:r w:rsidR="007E75B5">
        <w:rPr>
          <w:rFonts w:ascii="Times New Roman" w:hAnsi="Times New Roman" w:cs="Times New Roman"/>
          <w:sz w:val="24"/>
          <w:szCs w:val="24"/>
        </w:rPr>
        <w:t xml:space="preserve">açık bir biçimde tanımlanması önerilmektedir. </w:t>
      </w:r>
    </w:p>
    <w:p w:rsidR="00325D8A" w:rsidRPr="0034463E" w:rsidRDefault="00AB042F" w:rsidP="008A1797">
      <w:pPr>
        <w:jc w:val="both"/>
        <w:rPr>
          <w:rFonts w:ascii="Times New Roman" w:hAnsi="Times New Roman" w:cs="Times New Roman"/>
          <w:sz w:val="24"/>
          <w:szCs w:val="24"/>
        </w:rPr>
      </w:pPr>
      <w:r>
        <w:rPr>
          <w:rFonts w:ascii="Times New Roman" w:hAnsi="Times New Roman" w:cs="Times New Roman"/>
          <w:sz w:val="24"/>
          <w:szCs w:val="24"/>
        </w:rPr>
        <w:t>8</w:t>
      </w:r>
      <w:r w:rsidR="008A1797">
        <w:rPr>
          <w:rFonts w:ascii="Times New Roman" w:hAnsi="Times New Roman" w:cs="Times New Roman"/>
          <w:sz w:val="24"/>
          <w:szCs w:val="24"/>
        </w:rPr>
        <w:t>-Yönetmelik Taslağının</w:t>
      </w:r>
      <w:r w:rsidR="007B7F69">
        <w:rPr>
          <w:rFonts w:ascii="Times New Roman" w:hAnsi="Times New Roman" w:cs="Times New Roman"/>
          <w:sz w:val="24"/>
          <w:szCs w:val="24"/>
        </w:rPr>
        <w:t xml:space="preserve"> </w:t>
      </w:r>
      <w:r w:rsidR="00F0290B" w:rsidRPr="0034463E">
        <w:rPr>
          <w:rFonts w:ascii="Times New Roman" w:hAnsi="Times New Roman" w:cs="Times New Roman"/>
          <w:sz w:val="24"/>
          <w:szCs w:val="24"/>
        </w:rPr>
        <w:t>41</w:t>
      </w:r>
      <w:r w:rsidR="008A1797">
        <w:rPr>
          <w:rFonts w:ascii="Times New Roman" w:hAnsi="Times New Roman" w:cs="Times New Roman"/>
          <w:sz w:val="24"/>
          <w:szCs w:val="24"/>
        </w:rPr>
        <w:t>/</w:t>
      </w:r>
      <w:r w:rsidR="00F0290B" w:rsidRPr="0034463E">
        <w:rPr>
          <w:rFonts w:ascii="Times New Roman" w:hAnsi="Times New Roman" w:cs="Times New Roman"/>
          <w:sz w:val="24"/>
          <w:szCs w:val="24"/>
        </w:rPr>
        <w:t xml:space="preserve"> e maddesin</w:t>
      </w:r>
      <w:r w:rsidR="008A1797">
        <w:rPr>
          <w:rFonts w:ascii="Times New Roman" w:hAnsi="Times New Roman" w:cs="Times New Roman"/>
          <w:sz w:val="24"/>
          <w:szCs w:val="24"/>
        </w:rPr>
        <w:t>in</w:t>
      </w:r>
      <w:r w:rsidR="00F0290B" w:rsidRPr="0034463E">
        <w:rPr>
          <w:rFonts w:ascii="Times New Roman" w:hAnsi="Times New Roman" w:cs="Times New Roman"/>
          <w:sz w:val="24"/>
          <w:szCs w:val="24"/>
        </w:rPr>
        <w:t xml:space="preserve"> “Disiplin yönünden meslekten veya memuriyetten çıkarılma cezası almadığına veya sanat icrasından geçici ya da sürekli olarak yasaklı olmadığına dair kayıtlı olduğu meslek kuruluşundan</w:t>
      </w:r>
      <w:r w:rsidR="007E75B5">
        <w:rPr>
          <w:rFonts w:ascii="Times New Roman" w:hAnsi="Times New Roman" w:cs="Times New Roman"/>
          <w:sz w:val="24"/>
          <w:szCs w:val="24"/>
        </w:rPr>
        <w:t xml:space="preserve">; </w:t>
      </w:r>
      <w:r w:rsidR="00F0290B" w:rsidRPr="0034463E">
        <w:rPr>
          <w:rFonts w:ascii="Times New Roman" w:hAnsi="Times New Roman" w:cs="Times New Roman"/>
          <w:sz w:val="24"/>
          <w:szCs w:val="24"/>
        </w:rPr>
        <w:t xml:space="preserve"> bir meslek kuruluşu olmayan alanlar için çalıştığı kurum veya kuruluştan belge alınması” şeklinde düzenlen</w:t>
      </w:r>
      <w:r w:rsidR="008A1797">
        <w:rPr>
          <w:rFonts w:ascii="Times New Roman" w:hAnsi="Times New Roman" w:cs="Times New Roman"/>
          <w:sz w:val="24"/>
          <w:szCs w:val="24"/>
        </w:rPr>
        <w:t>mesi önerilmektedir.</w:t>
      </w:r>
    </w:p>
    <w:p w:rsidR="00325D8A" w:rsidRPr="0034463E" w:rsidRDefault="009E37B7" w:rsidP="008A1797">
      <w:pPr>
        <w:jc w:val="both"/>
        <w:rPr>
          <w:rFonts w:ascii="Times New Roman" w:hAnsi="Times New Roman" w:cs="Times New Roman"/>
          <w:sz w:val="24"/>
          <w:szCs w:val="24"/>
        </w:rPr>
      </w:pPr>
      <w:r>
        <w:rPr>
          <w:rFonts w:ascii="Times New Roman" w:hAnsi="Times New Roman" w:cs="Times New Roman"/>
          <w:sz w:val="24"/>
          <w:szCs w:val="24"/>
        </w:rPr>
        <w:t>9</w:t>
      </w:r>
      <w:r w:rsidR="008A1797">
        <w:rPr>
          <w:rFonts w:ascii="Times New Roman" w:hAnsi="Times New Roman" w:cs="Times New Roman"/>
          <w:sz w:val="24"/>
          <w:szCs w:val="24"/>
        </w:rPr>
        <w:t>-</w:t>
      </w:r>
      <w:r w:rsidR="00F0290B" w:rsidRPr="0034463E">
        <w:rPr>
          <w:rFonts w:ascii="Times New Roman" w:hAnsi="Times New Roman" w:cs="Times New Roman"/>
          <w:sz w:val="24"/>
          <w:szCs w:val="24"/>
        </w:rPr>
        <w:t xml:space="preserve">Bilirkişilik Listesine kaydedilen kişilerin listesinin Daire Başkanlığınca </w:t>
      </w:r>
      <w:r w:rsidR="007E75B5">
        <w:rPr>
          <w:rFonts w:ascii="Times New Roman" w:hAnsi="Times New Roman" w:cs="Times New Roman"/>
          <w:sz w:val="24"/>
          <w:szCs w:val="24"/>
        </w:rPr>
        <w:t xml:space="preserve">ilgili </w:t>
      </w:r>
      <w:r w:rsidR="00F0290B" w:rsidRPr="0034463E">
        <w:rPr>
          <w:rFonts w:ascii="Times New Roman" w:hAnsi="Times New Roman" w:cs="Times New Roman"/>
          <w:sz w:val="24"/>
          <w:szCs w:val="24"/>
        </w:rPr>
        <w:t>meslek odalarına gönderilmesi ve ayrıca meslek odaları tarafından 6 ayda bir disiplin cezası alan hekimlerin bilgisinin Daire Başkanlığı ile paylaşması</w:t>
      </w:r>
      <w:r w:rsidR="007E75B5">
        <w:rPr>
          <w:rFonts w:ascii="Times New Roman" w:hAnsi="Times New Roman" w:cs="Times New Roman"/>
          <w:sz w:val="24"/>
          <w:szCs w:val="24"/>
        </w:rPr>
        <w:t>nı</w:t>
      </w:r>
      <w:r w:rsidR="008A1797">
        <w:rPr>
          <w:rFonts w:ascii="Times New Roman" w:hAnsi="Times New Roman" w:cs="Times New Roman"/>
          <w:sz w:val="24"/>
          <w:szCs w:val="24"/>
        </w:rPr>
        <w:t xml:space="preserve"> </w:t>
      </w:r>
      <w:r w:rsidR="007E75B5" w:rsidRPr="0034463E">
        <w:rPr>
          <w:rFonts w:ascii="Times New Roman" w:hAnsi="Times New Roman" w:cs="Times New Roman"/>
          <w:sz w:val="24"/>
          <w:szCs w:val="24"/>
        </w:rPr>
        <w:t>sağla</w:t>
      </w:r>
      <w:r w:rsidR="007E75B5">
        <w:rPr>
          <w:rFonts w:ascii="Times New Roman" w:hAnsi="Times New Roman" w:cs="Times New Roman"/>
          <w:sz w:val="24"/>
          <w:szCs w:val="24"/>
        </w:rPr>
        <w:t>yıcı bir düzenleme yapılması önerilmektedir.</w:t>
      </w:r>
    </w:p>
    <w:p w:rsidR="009E37B7" w:rsidRDefault="009E37B7" w:rsidP="008A1797">
      <w:pPr>
        <w:jc w:val="both"/>
        <w:rPr>
          <w:rFonts w:ascii="Times New Roman" w:hAnsi="Times New Roman" w:cs="Times New Roman"/>
          <w:sz w:val="24"/>
          <w:szCs w:val="24"/>
        </w:rPr>
      </w:pPr>
      <w:r>
        <w:rPr>
          <w:rFonts w:ascii="Times New Roman" w:hAnsi="Times New Roman" w:cs="Times New Roman"/>
          <w:sz w:val="24"/>
          <w:szCs w:val="24"/>
        </w:rPr>
        <w:t>10</w:t>
      </w:r>
      <w:r w:rsidR="008A1797">
        <w:rPr>
          <w:rFonts w:ascii="Times New Roman" w:hAnsi="Times New Roman" w:cs="Times New Roman"/>
          <w:sz w:val="24"/>
          <w:szCs w:val="24"/>
        </w:rPr>
        <w:t>-</w:t>
      </w:r>
      <w:r w:rsidR="0034463E" w:rsidRPr="0034463E">
        <w:rPr>
          <w:rFonts w:ascii="Times New Roman" w:hAnsi="Times New Roman" w:cs="Times New Roman"/>
          <w:sz w:val="24"/>
          <w:szCs w:val="24"/>
        </w:rPr>
        <w:t>Bilirkişi listesinden çıkarılan kişilerin isimlerinin de meslek odalarına bildirilmesi sağlanmalıdır.</w:t>
      </w:r>
    </w:p>
    <w:p w:rsidR="00AB042F" w:rsidRPr="00835F6D" w:rsidRDefault="009E37B7" w:rsidP="008A1797">
      <w:pPr>
        <w:jc w:val="both"/>
        <w:rPr>
          <w:rFonts w:ascii="Times New Roman" w:hAnsi="Times New Roman" w:cs="Times New Roman"/>
          <w:sz w:val="24"/>
          <w:szCs w:val="24"/>
        </w:rPr>
      </w:pPr>
      <w:proofErr w:type="gramStart"/>
      <w:r>
        <w:rPr>
          <w:rFonts w:ascii="Times New Roman" w:hAnsi="Times New Roman" w:cs="Times New Roman"/>
          <w:sz w:val="24"/>
          <w:szCs w:val="24"/>
        </w:rPr>
        <w:t>11-Yukarıda belirtildiği üzere hekimlik uygulamasının bir parçası kabul edilen bilirkişilik görevinin tam bir mesleki bağımsızlık içinde yürütülmesi gerekliliğine ilişkin hukuki metinlerde yer alan deontolojik düzenlemeler uyarınca</w:t>
      </w:r>
      <w:r w:rsidR="00AB042F" w:rsidRPr="00B37202">
        <w:rPr>
          <w:rFonts w:ascii="Times New Roman" w:hAnsi="Times New Roman" w:cs="Times New Roman"/>
          <w:sz w:val="24"/>
          <w:szCs w:val="24"/>
        </w:rPr>
        <w:t xml:space="preserve">, bilirkişilik sicilinden ve bilirkişi listesinden çıkarılma başlıklı 49.maddenin c fıkrasında yer alan “Bilirkişilik görevi ve bu görevin gerektirdiği etik ilkelerle bağdaşmayan, güven duygusunu sarsıcı tutum ve davranışlarda bulunulması “ hakkındaki kararın, hekim bilirkişiler için Tabip Odaları Onur Kurulları/TTB Yüksek Onur Kurulu tarafından verilmesi uygun olacaktır. </w:t>
      </w:r>
      <w:proofErr w:type="gramEnd"/>
      <w:r w:rsidR="00AB042F" w:rsidRPr="00B37202">
        <w:rPr>
          <w:rFonts w:ascii="Times New Roman" w:hAnsi="Times New Roman" w:cs="Times New Roman"/>
          <w:sz w:val="24"/>
          <w:szCs w:val="24"/>
        </w:rPr>
        <w:t>Düzenlemenin bu yönde değiştirilmesi önerilmektedir.</w:t>
      </w:r>
    </w:p>
    <w:p w:rsidR="00AB042F" w:rsidRPr="0034463E" w:rsidRDefault="00AB042F" w:rsidP="008A1797">
      <w:pPr>
        <w:jc w:val="both"/>
        <w:rPr>
          <w:rFonts w:ascii="Times New Roman" w:hAnsi="Times New Roman" w:cs="Times New Roman"/>
          <w:sz w:val="24"/>
          <w:szCs w:val="24"/>
        </w:rPr>
      </w:pPr>
    </w:p>
    <w:p w:rsidR="008A1797" w:rsidRDefault="009E37B7" w:rsidP="008A1797">
      <w:pPr>
        <w:jc w:val="both"/>
        <w:rPr>
          <w:rFonts w:ascii="Times New Roman" w:hAnsi="Times New Roman" w:cs="Times New Roman"/>
          <w:sz w:val="24"/>
          <w:szCs w:val="24"/>
        </w:rPr>
      </w:pPr>
      <w:r>
        <w:rPr>
          <w:rFonts w:ascii="Times New Roman" w:hAnsi="Times New Roman" w:cs="Times New Roman"/>
          <w:sz w:val="24"/>
          <w:szCs w:val="24"/>
        </w:rPr>
        <w:lastRenderedPageBreak/>
        <w:t>12-</w:t>
      </w:r>
      <w:r w:rsidR="008A1797">
        <w:rPr>
          <w:rFonts w:ascii="Times New Roman" w:hAnsi="Times New Roman" w:cs="Times New Roman"/>
          <w:sz w:val="24"/>
          <w:szCs w:val="24"/>
        </w:rPr>
        <w:t xml:space="preserve"> </w:t>
      </w:r>
      <w:r w:rsidR="0015544A">
        <w:rPr>
          <w:rFonts w:ascii="Times New Roman" w:hAnsi="Times New Roman" w:cs="Times New Roman"/>
          <w:sz w:val="24"/>
          <w:szCs w:val="24"/>
        </w:rPr>
        <w:t xml:space="preserve">Denetim ve </w:t>
      </w:r>
      <w:r w:rsidR="00AC19E7" w:rsidRPr="0034463E">
        <w:rPr>
          <w:rFonts w:ascii="Times New Roman" w:hAnsi="Times New Roman" w:cs="Times New Roman"/>
          <w:sz w:val="24"/>
          <w:szCs w:val="24"/>
        </w:rPr>
        <w:t>Performans ölçütleri</w:t>
      </w:r>
      <w:r w:rsidR="0015544A">
        <w:rPr>
          <w:rFonts w:ascii="Times New Roman" w:hAnsi="Times New Roman" w:cs="Times New Roman"/>
          <w:sz w:val="24"/>
          <w:szCs w:val="24"/>
        </w:rPr>
        <w:t xml:space="preserve"> yönetmelik taslağının 74. Maddesinde belirtilmekle birlikte uygulamada farklı anlaşılmalara neden olabilecek ifadeler bulunmaktadır. Bu nedenle açık bir biçimde burada düzenlenen ölçütlere ya da kurallara göre “performans” değerlendirmesinin yapılacağı belirtilmelidir.</w:t>
      </w:r>
    </w:p>
    <w:p w:rsidR="00AC19E7" w:rsidRDefault="009E37B7" w:rsidP="008A1797">
      <w:pPr>
        <w:jc w:val="both"/>
        <w:rPr>
          <w:rFonts w:ascii="Times New Roman" w:hAnsi="Times New Roman" w:cs="Times New Roman"/>
          <w:sz w:val="24"/>
          <w:szCs w:val="24"/>
        </w:rPr>
      </w:pPr>
      <w:r>
        <w:rPr>
          <w:rFonts w:ascii="Times New Roman" w:hAnsi="Times New Roman" w:cs="Times New Roman"/>
          <w:sz w:val="24"/>
          <w:szCs w:val="24"/>
        </w:rPr>
        <w:t>13-</w:t>
      </w:r>
      <w:r w:rsidR="00187DDD">
        <w:rPr>
          <w:rFonts w:ascii="Times New Roman" w:hAnsi="Times New Roman" w:cs="Times New Roman"/>
          <w:sz w:val="24"/>
          <w:szCs w:val="24"/>
        </w:rPr>
        <w:t xml:space="preserve">Bilirkişilik bir meslek alanı değildir, bilirkişiler meslek alanları ile ilgili bilimsel ve teknik bilgi verebilecek insanlardır. Bu nedenle; </w:t>
      </w:r>
      <w:r w:rsidR="00AC19E7" w:rsidRPr="0034463E">
        <w:rPr>
          <w:rFonts w:ascii="Times New Roman" w:hAnsi="Times New Roman" w:cs="Times New Roman"/>
          <w:sz w:val="24"/>
          <w:szCs w:val="24"/>
        </w:rPr>
        <w:t xml:space="preserve">Bilirkişiler için çalışma hayatının ve uygulamanın içinde yer almak önemli olup özellikle tıp alanında hekimin mesleğini </w:t>
      </w:r>
      <w:r w:rsidR="0015544A">
        <w:rPr>
          <w:rFonts w:ascii="Times New Roman" w:hAnsi="Times New Roman" w:cs="Times New Roman"/>
          <w:sz w:val="24"/>
          <w:szCs w:val="24"/>
        </w:rPr>
        <w:t xml:space="preserve">fiilen </w:t>
      </w:r>
      <w:r w:rsidR="00AC19E7" w:rsidRPr="0034463E">
        <w:rPr>
          <w:rFonts w:ascii="Times New Roman" w:hAnsi="Times New Roman" w:cs="Times New Roman"/>
          <w:sz w:val="24"/>
          <w:szCs w:val="24"/>
        </w:rPr>
        <w:t>sürdürüyor olması</w:t>
      </w:r>
      <w:r w:rsidR="0015544A">
        <w:rPr>
          <w:rFonts w:ascii="Times New Roman" w:hAnsi="Times New Roman" w:cs="Times New Roman"/>
          <w:sz w:val="24"/>
          <w:szCs w:val="24"/>
        </w:rPr>
        <w:t xml:space="preserve"> “uzman” niteliğinin varlığı ve korunması açısından çok önemlidir. Çünkü</w:t>
      </w:r>
      <w:r w:rsidR="00606C61" w:rsidRPr="0034463E">
        <w:rPr>
          <w:rFonts w:ascii="Times New Roman" w:hAnsi="Times New Roman" w:cs="Times New Roman"/>
          <w:sz w:val="24"/>
          <w:szCs w:val="24"/>
        </w:rPr>
        <w:t xml:space="preserve"> tıp bilimini</w:t>
      </w:r>
      <w:r w:rsidR="00AC19E7" w:rsidRPr="0034463E">
        <w:rPr>
          <w:rFonts w:ascii="Times New Roman" w:hAnsi="Times New Roman" w:cs="Times New Roman"/>
          <w:sz w:val="24"/>
          <w:szCs w:val="24"/>
        </w:rPr>
        <w:t>n sürekli ilerlemesi her geçen gün yeni bir tanı ve tedavi yönteminin bulunuyor olması nedeni ile güncel tıp bilgisi</w:t>
      </w:r>
      <w:r w:rsidR="0015544A">
        <w:rPr>
          <w:rFonts w:ascii="Times New Roman" w:hAnsi="Times New Roman" w:cs="Times New Roman"/>
          <w:sz w:val="24"/>
          <w:szCs w:val="24"/>
        </w:rPr>
        <w:t xml:space="preserve"> sürekli değişim göstermekte, yeni bilgiler belirli mesleki toplantı</w:t>
      </w:r>
      <w:r w:rsidR="008A1797">
        <w:rPr>
          <w:rFonts w:ascii="Times New Roman" w:hAnsi="Times New Roman" w:cs="Times New Roman"/>
          <w:sz w:val="24"/>
          <w:szCs w:val="24"/>
        </w:rPr>
        <w:t xml:space="preserve"> </w:t>
      </w:r>
      <w:proofErr w:type="gramStart"/>
      <w:r w:rsidR="0015544A">
        <w:rPr>
          <w:rFonts w:ascii="Times New Roman" w:hAnsi="Times New Roman" w:cs="Times New Roman"/>
          <w:sz w:val="24"/>
          <w:szCs w:val="24"/>
        </w:rPr>
        <w:t>ve  eğitimlerle</w:t>
      </w:r>
      <w:proofErr w:type="gramEnd"/>
      <w:r w:rsidR="008A1797">
        <w:rPr>
          <w:rFonts w:ascii="Times New Roman" w:hAnsi="Times New Roman" w:cs="Times New Roman"/>
          <w:sz w:val="24"/>
          <w:szCs w:val="24"/>
        </w:rPr>
        <w:t xml:space="preserve"> </w:t>
      </w:r>
      <w:r w:rsidR="0015544A">
        <w:rPr>
          <w:rFonts w:ascii="Times New Roman" w:hAnsi="Times New Roman" w:cs="Times New Roman"/>
          <w:sz w:val="24"/>
          <w:szCs w:val="24"/>
        </w:rPr>
        <w:t xml:space="preserve">uygulama alanına yansımaktadır. Dolayısıyla yeni </w:t>
      </w:r>
      <w:r w:rsidR="00C953CA">
        <w:rPr>
          <w:rFonts w:ascii="Times New Roman" w:hAnsi="Times New Roman" w:cs="Times New Roman"/>
          <w:sz w:val="24"/>
          <w:szCs w:val="24"/>
        </w:rPr>
        <w:t xml:space="preserve">bilgileri bilmenin dışında bu bilgilerin mesleki uygulamalarda “olağan” uygulama ya da genel olarak kabul edilen mesleki uygulama haline dönüşmesine ilişkin seyri de bilmek gerekmektedir. Bu bilgilere sahip olarak bilirkişilik yapabilmek için de meslek icrasını sürdürüyor olmak gerekmektedir. </w:t>
      </w:r>
      <w:r w:rsidR="00606C61" w:rsidRPr="0034463E">
        <w:rPr>
          <w:rFonts w:ascii="Times New Roman" w:hAnsi="Times New Roman" w:cs="Times New Roman"/>
          <w:sz w:val="24"/>
          <w:szCs w:val="24"/>
        </w:rPr>
        <w:t xml:space="preserve">Bu nedenle alanımıza özel mesleğin </w:t>
      </w:r>
      <w:r w:rsidR="00C953CA">
        <w:rPr>
          <w:rFonts w:ascii="Times New Roman" w:hAnsi="Times New Roman" w:cs="Times New Roman"/>
          <w:sz w:val="24"/>
          <w:szCs w:val="24"/>
        </w:rPr>
        <w:t xml:space="preserve">fiilen </w:t>
      </w:r>
      <w:r w:rsidR="00606C61" w:rsidRPr="0034463E">
        <w:rPr>
          <w:rFonts w:ascii="Times New Roman" w:hAnsi="Times New Roman" w:cs="Times New Roman"/>
          <w:sz w:val="24"/>
          <w:szCs w:val="24"/>
        </w:rPr>
        <w:t>sürdürülüyor olması</w:t>
      </w:r>
      <w:r w:rsidR="00C953CA">
        <w:rPr>
          <w:rFonts w:ascii="Times New Roman" w:hAnsi="Times New Roman" w:cs="Times New Roman"/>
          <w:sz w:val="24"/>
          <w:szCs w:val="24"/>
        </w:rPr>
        <w:t xml:space="preserve"> koşulunun </w:t>
      </w:r>
      <w:r w:rsidR="00606C61" w:rsidRPr="0034463E">
        <w:rPr>
          <w:rFonts w:ascii="Times New Roman" w:hAnsi="Times New Roman" w:cs="Times New Roman"/>
          <w:sz w:val="24"/>
          <w:szCs w:val="24"/>
        </w:rPr>
        <w:t>belirtilmesi gerekmektedir</w:t>
      </w:r>
      <w:r w:rsidR="008A1797">
        <w:rPr>
          <w:rFonts w:ascii="Times New Roman" w:hAnsi="Times New Roman" w:cs="Times New Roman"/>
          <w:sz w:val="24"/>
          <w:szCs w:val="24"/>
        </w:rPr>
        <w:t>.</w:t>
      </w:r>
    </w:p>
    <w:p w:rsidR="008A1797" w:rsidRDefault="008A1797" w:rsidP="008A1797">
      <w:pPr>
        <w:jc w:val="both"/>
        <w:rPr>
          <w:rFonts w:ascii="Times New Roman" w:hAnsi="Times New Roman" w:cs="Times New Roman"/>
          <w:sz w:val="24"/>
          <w:szCs w:val="24"/>
        </w:rPr>
      </w:pPr>
      <w:r>
        <w:rPr>
          <w:rFonts w:ascii="Times New Roman" w:hAnsi="Times New Roman" w:cs="Times New Roman"/>
          <w:sz w:val="24"/>
          <w:szCs w:val="24"/>
        </w:rPr>
        <w:t>Adli Tıp</w:t>
      </w:r>
      <w:r w:rsidR="00B34B6C">
        <w:rPr>
          <w:rFonts w:ascii="Times New Roman" w:hAnsi="Times New Roman" w:cs="Times New Roman"/>
          <w:sz w:val="24"/>
          <w:szCs w:val="24"/>
        </w:rPr>
        <w:t xml:space="preserve"> </w:t>
      </w:r>
      <w:r>
        <w:rPr>
          <w:rFonts w:ascii="Times New Roman" w:hAnsi="Times New Roman" w:cs="Times New Roman"/>
          <w:sz w:val="24"/>
          <w:szCs w:val="24"/>
        </w:rPr>
        <w:t xml:space="preserve"> “bireyin ve toplumun tıp bilimi ile ilgili hukuki sorunlarının çözümlenmesinde tıbbi bilgi ve yöntemleri uygulayan tıpta uzmanlık alanı” olmasından dolayı </w:t>
      </w:r>
      <w:r w:rsidR="00155C78">
        <w:rPr>
          <w:rFonts w:ascii="Times New Roman" w:hAnsi="Times New Roman" w:cs="Times New Roman"/>
          <w:sz w:val="24"/>
          <w:szCs w:val="24"/>
        </w:rPr>
        <w:t xml:space="preserve">bu </w:t>
      </w:r>
      <w:r w:rsidR="00B34B6C">
        <w:rPr>
          <w:rFonts w:ascii="Times New Roman" w:hAnsi="Times New Roman" w:cs="Times New Roman"/>
          <w:sz w:val="24"/>
          <w:szCs w:val="24"/>
        </w:rPr>
        <w:t>görevlerini yapabilir durumda olmaları, mesleği fiilen sürdürme koşulunun varlığı açısından yeterli kabul edilmelidir.</w:t>
      </w:r>
    </w:p>
    <w:p w:rsidR="00325D8A" w:rsidRPr="0034463E" w:rsidRDefault="009E37B7" w:rsidP="008A1797">
      <w:pPr>
        <w:jc w:val="both"/>
        <w:rPr>
          <w:rFonts w:ascii="Times New Roman" w:hAnsi="Times New Roman" w:cs="Times New Roman"/>
          <w:sz w:val="24"/>
          <w:szCs w:val="24"/>
        </w:rPr>
      </w:pPr>
      <w:r>
        <w:rPr>
          <w:rFonts w:ascii="Times New Roman" w:hAnsi="Times New Roman" w:cs="Times New Roman"/>
          <w:sz w:val="24"/>
          <w:szCs w:val="24"/>
        </w:rPr>
        <w:t>14</w:t>
      </w:r>
      <w:r w:rsidR="008A1797">
        <w:rPr>
          <w:rFonts w:ascii="Times New Roman" w:hAnsi="Times New Roman" w:cs="Times New Roman"/>
          <w:sz w:val="24"/>
          <w:szCs w:val="24"/>
        </w:rPr>
        <w:t>-</w:t>
      </w:r>
      <w:r w:rsidR="00C953CA">
        <w:rPr>
          <w:rFonts w:ascii="Times New Roman" w:hAnsi="Times New Roman" w:cs="Times New Roman"/>
          <w:sz w:val="24"/>
          <w:szCs w:val="24"/>
        </w:rPr>
        <w:t xml:space="preserve">Uygulamaya ilişkin kuralların ilgililer tarafından bilinebilmesi açısından da bilirkişilik ile ilgili düzenlemelerin tamamının bu yönetmelikte yer alması önem taşımaktadır. Bu nedenle bilirkişilik hizmetlerinin verilmesine ilişkin kuralların </w:t>
      </w:r>
      <w:r w:rsidR="00155C78">
        <w:rPr>
          <w:rFonts w:ascii="Times New Roman" w:hAnsi="Times New Roman" w:cs="Times New Roman"/>
          <w:sz w:val="24"/>
          <w:szCs w:val="24"/>
        </w:rPr>
        <w:t>“tebliğ”</w:t>
      </w:r>
      <w:r w:rsidR="00C953CA">
        <w:rPr>
          <w:rFonts w:ascii="Times New Roman" w:hAnsi="Times New Roman" w:cs="Times New Roman"/>
          <w:sz w:val="24"/>
          <w:szCs w:val="24"/>
        </w:rPr>
        <w:t>, genelge ya da başkaca alt düzenleyici işlemlere bırakılmaması gerektiği düşünülmektedir.</w:t>
      </w:r>
    </w:p>
    <w:p w:rsidR="00D54AE3" w:rsidRDefault="009E37B7" w:rsidP="008A1797">
      <w:pPr>
        <w:jc w:val="both"/>
        <w:rPr>
          <w:rFonts w:ascii="Times New Roman" w:hAnsi="Times New Roman" w:cs="Times New Roman"/>
          <w:bCs/>
          <w:sz w:val="24"/>
          <w:szCs w:val="24"/>
        </w:rPr>
      </w:pPr>
      <w:r>
        <w:rPr>
          <w:rFonts w:ascii="Times New Roman" w:hAnsi="Times New Roman" w:cs="Times New Roman"/>
          <w:sz w:val="24"/>
          <w:szCs w:val="24"/>
        </w:rPr>
        <w:t>15-</w:t>
      </w:r>
      <w:r w:rsidR="000B42FD">
        <w:rPr>
          <w:rFonts w:ascii="Times New Roman" w:hAnsi="Times New Roman" w:cs="Times New Roman"/>
          <w:sz w:val="24"/>
          <w:szCs w:val="24"/>
        </w:rPr>
        <w:t>Yönetmelik taslağının “Bilirkişiliğe başvuru ve kabul şartları başlıklı” 39/5</w:t>
      </w:r>
      <w:r>
        <w:rPr>
          <w:rFonts w:ascii="Times New Roman" w:hAnsi="Times New Roman" w:cs="Times New Roman"/>
          <w:sz w:val="24"/>
          <w:szCs w:val="24"/>
        </w:rPr>
        <w:t>-6</w:t>
      </w:r>
      <w:r w:rsidR="000B42FD">
        <w:rPr>
          <w:rFonts w:ascii="Times New Roman" w:hAnsi="Times New Roman" w:cs="Times New Roman"/>
          <w:sz w:val="24"/>
          <w:szCs w:val="24"/>
        </w:rPr>
        <w:t>maddesinde “</w:t>
      </w:r>
      <w:r>
        <w:rPr>
          <w:rFonts w:ascii="Times New Roman" w:hAnsi="Times New Roman" w:cs="Times New Roman"/>
          <w:sz w:val="24"/>
          <w:szCs w:val="24"/>
        </w:rPr>
        <w:t xml:space="preserve">Olağanüstü Hal kapsamında çıkarılan KHK’ler ile </w:t>
      </w:r>
      <w:r w:rsidR="000B42FD">
        <w:rPr>
          <w:rFonts w:ascii="Times New Roman" w:hAnsi="Times New Roman" w:cs="Times New Roman"/>
          <w:sz w:val="24"/>
          <w:szCs w:val="24"/>
        </w:rPr>
        <w:t>meslekten ve kamu görevinden veya görev yaptığı teşkilattan çıkarılan kişiler</w:t>
      </w:r>
      <w:r>
        <w:rPr>
          <w:rFonts w:ascii="Times New Roman" w:hAnsi="Times New Roman" w:cs="Times New Roman"/>
          <w:sz w:val="24"/>
          <w:szCs w:val="24"/>
        </w:rPr>
        <w:t xml:space="preserve"> ile haklarında bu nedenle soruşturma ve</w:t>
      </w:r>
      <w:r w:rsidR="008A1797">
        <w:rPr>
          <w:rFonts w:ascii="Times New Roman" w:hAnsi="Times New Roman" w:cs="Times New Roman"/>
          <w:sz w:val="24"/>
          <w:szCs w:val="24"/>
        </w:rPr>
        <w:t xml:space="preserve"> </w:t>
      </w:r>
      <w:proofErr w:type="spellStart"/>
      <w:r w:rsidR="008A1797">
        <w:rPr>
          <w:rFonts w:ascii="Times New Roman" w:hAnsi="Times New Roman" w:cs="Times New Roman"/>
          <w:sz w:val="24"/>
          <w:szCs w:val="24"/>
        </w:rPr>
        <w:t>koğuşturma</w:t>
      </w:r>
      <w:proofErr w:type="spellEnd"/>
      <w:r>
        <w:rPr>
          <w:rFonts w:ascii="Times New Roman" w:hAnsi="Times New Roman" w:cs="Times New Roman"/>
          <w:sz w:val="24"/>
          <w:szCs w:val="24"/>
        </w:rPr>
        <w:t xml:space="preserve"> yürütülen kişilerin </w:t>
      </w:r>
      <w:r w:rsidR="000B42FD">
        <w:rPr>
          <w:rFonts w:ascii="Times New Roman" w:hAnsi="Times New Roman" w:cs="Times New Roman"/>
          <w:sz w:val="24"/>
          <w:szCs w:val="24"/>
        </w:rPr>
        <w:t>bilirkişilik siciline ve bilirkişi listesine kaydedile</w:t>
      </w:r>
      <w:r>
        <w:rPr>
          <w:rFonts w:ascii="Times New Roman" w:hAnsi="Times New Roman" w:cs="Times New Roman"/>
          <w:sz w:val="24"/>
          <w:szCs w:val="24"/>
        </w:rPr>
        <w:t xml:space="preserve">meyeceği belirtilmektedir. </w:t>
      </w:r>
      <w:r w:rsidR="00136505">
        <w:rPr>
          <w:rFonts w:ascii="Times New Roman" w:hAnsi="Times New Roman" w:cs="Times New Roman"/>
          <w:bCs/>
          <w:sz w:val="24"/>
          <w:szCs w:val="24"/>
        </w:rPr>
        <w:t>Oysa</w:t>
      </w:r>
      <w:r>
        <w:rPr>
          <w:rFonts w:ascii="Times New Roman" w:hAnsi="Times New Roman" w:cs="Times New Roman"/>
          <w:bCs/>
          <w:sz w:val="24"/>
          <w:szCs w:val="24"/>
        </w:rPr>
        <w:t xml:space="preserve"> Yönetmelik taslağının 39/1-a maddesinde </w:t>
      </w:r>
      <w:r w:rsidR="000B42FD" w:rsidRPr="00AC5D48">
        <w:rPr>
          <w:rFonts w:ascii="Times New Roman" w:hAnsi="Times New Roman" w:cs="Times New Roman"/>
          <w:bCs/>
          <w:sz w:val="24"/>
          <w:szCs w:val="24"/>
        </w:rPr>
        <w:t>Bilirkişilik</w:t>
      </w:r>
      <w:r>
        <w:rPr>
          <w:rFonts w:ascii="Times New Roman" w:hAnsi="Times New Roman" w:cs="Times New Roman"/>
          <w:bCs/>
          <w:sz w:val="24"/>
          <w:szCs w:val="24"/>
        </w:rPr>
        <w:t xml:space="preserve"> görevini yerine getirmeye engel oluşturan suçlar belirtilmiş ve bu</w:t>
      </w:r>
      <w:r w:rsidR="00F47238">
        <w:rPr>
          <w:rFonts w:ascii="Times New Roman" w:hAnsi="Times New Roman" w:cs="Times New Roman"/>
          <w:bCs/>
          <w:sz w:val="24"/>
          <w:szCs w:val="24"/>
        </w:rPr>
        <w:t xml:space="preserve"> suçlardan </w:t>
      </w:r>
      <w:proofErr w:type="gramStart"/>
      <w:r w:rsidR="00F47238">
        <w:rPr>
          <w:rFonts w:ascii="Times New Roman" w:hAnsi="Times New Roman" w:cs="Times New Roman"/>
          <w:bCs/>
          <w:sz w:val="24"/>
          <w:szCs w:val="24"/>
        </w:rPr>
        <w:t>mahkum</w:t>
      </w:r>
      <w:proofErr w:type="gramEnd"/>
      <w:r w:rsidR="00F47238">
        <w:rPr>
          <w:rFonts w:ascii="Times New Roman" w:hAnsi="Times New Roman" w:cs="Times New Roman"/>
          <w:bCs/>
          <w:sz w:val="24"/>
          <w:szCs w:val="24"/>
        </w:rPr>
        <w:t xml:space="preserve"> olmama koşulunun aranacağı düzenlenmiştir. Dolayısıyla kişi hak ve özgürlükleri ile bilirkişilik görevinin gerektirdiği dürüstlük ve güven ilkeleri arasında bir orantı gözetilmiştir. Bu maddenin varlığı karşısında, haklarında mahkemeler tarafından verilmiş bir </w:t>
      </w:r>
      <w:proofErr w:type="gramStart"/>
      <w:r w:rsidR="00F47238">
        <w:rPr>
          <w:rFonts w:ascii="Times New Roman" w:hAnsi="Times New Roman" w:cs="Times New Roman"/>
          <w:bCs/>
          <w:sz w:val="24"/>
          <w:szCs w:val="24"/>
        </w:rPr>
        <w:t>mahkumiyet</w:t>
      </w:r>
      <w:proofErr w:type="gramEnd"/>
      <w:r w:rsidR="00F47238">
        <w:rPr>
          <w:rFonts w:ascii="Times New Roman" w:hAnsi="Times New Roman" w:cs="Times New Roman"/>
          <w:bCs/>
          <w:sz w:val="24"/>
          <w:szCs w:val="24"/>
        </w:rPr>
        <w:t xml:space="preserve"> hükmü bulunmayan kişilere yönelik Olağanüstü hal döneminde çıkarılan KHK’ler ile kamu görevinden çıkarılan ya da KHK’lerde yer alan hükümlere dayalı olarak haklarında idari ya da ceza soruşturması bulması gerekçesi ile bir sınırlama getirilmesinin orantılı ve gerekli olmadığı düşünülmektedir. Ayrıca bir hakkın sınırlandırılması sonucu doğuran ve Kanunda</w:t>
      </w:r>
      <w:r w:rsidR="008A1797">
        <w:rPr>
          <w:rFonts w:ascii="Times New Roman" w:hAnsi="Times New Roman" w:cs="Times New Roman"/>
          <w:bCs/>
          <w:sz w:val="24"/>
          <w:szCs w:val="24"/>
        </w:rPr>
        <w:t xml:space="preserve"> bulunmayan böyle bir </w:t>
      </w:r>
      <w:r w:rsidR="00F47238">
        <w:rPr>
          <w:rFonts w:ascii="Times New Roman" w:hAnsi="Times New Roman" w:cs="Times New Roman"/>
          <w:bCs/>
          <w:sz w:val="24"/>
          <w:szCs w:val="24"/>
        </w:rPr>
        <w:t xml:space="preserve">düzenlemenin yönetmelik ile yapılamayacağının da tarafınızdan dikkate alınacağı düşünülmektedir.  </w:t>
      </w:r>
    </w:p>
    <w:sectPr w:rsidR="00D54AE3" w:rsidSect="005A1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F6660"/>
    <w:multiLevelType w:val="hybridMultilevel"/>
    <w:tmpl w:val="539C00AE"/>
    <w:lvl w:ilvl="0" w:tplc="3A94C0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2C1D6D"/>
    <w:multiLevelType w:val="hybridMultilevel"/>
    <w:tmpl w:val="392CDD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CA827E9"/>
    <w:multiLevelType w:val="hybridMultilevel"/>
    <w:tmpl w:val="3E908454"/>
    <w:lvl w:ilvl="0" w:tplc="69683E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01"/>
    <w:rsid w:val="000B42FD"/>
    <w:rsid w:val="00136505"/>
    <w:rsid w:val="0015544A"/>
    <w:rsid w:val="00155C78"/>
    <w:rsid w:val="00187DDD"/>
    <w:rsid w:val="001A0240"/>
    <w:rsid w:val="001F5C61"/>
    <w:rsid w:val="002E3AA9"/>
    <w:rsid w:val="002E456B"/>
    <w:rsid w:val="00325D8A"/>
    <w:rsid w:val="0034463E"/>
    <w:rsid w:val="00350B6B"/>
    <w:rsid w:val="00527CC7"/>
    <w:rsid w:val="005A1606"/>
    <w:rsid w:val="005D521D"/>
    <w:rsid w:val="00606C61"/>
    <w:rsid w:val="00673C3B"/>
    <w:rsid w:val="007B7F69"/>
    <w:rsid w:val="007E75B5"/>
    <w:rsid w:val="007F65D9"/>
    <w:rsid w:val="008A1797"/>
    <w:rsid w:val="008F486E"/>
    <w:rsid w:val="009E37B7"/>
    <w:rsid w:val="00AA48F9"/>
    <w:rsid w:val="00AB042F"/>
    <w:rsid w:val="00AC19E7"/>
    <w:rsid w:val="00B0618F"/>
    <w:rsid w:val="00B34B6C"/>
    <w:rsid w:val="00B37202"/>
    <w:rsid w:val="00BD3478"/>
    <w:rsid w:val="00BF0670"/>
    <w:rsid w:val="00C62E5A"/>
    <w:rsid w:val="00C953CA"/>
    <w:rsid w:val="00CE6801"/>
    <w:rsid w:val="00D343C5"/>
    <w:rsid w:val="00D54AE3"/>
    <w:rsid w:val="00DA5197"/>
    <w:rsid w:val="00E42D5B"/>
    <w:rsid w:val="00E547FF"/>
    <w:rsid w:val="00F0290B"/>
    <w:rsid w:val="00F472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6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5D8A"/>
    <w:pPr>
      <w:ind w:left="720"/>
      <w:contextualSpacing/>
    </w:pPr>
  </w:style>
  <w:style w:type="paragraph" w:styleId="BalonMetni">
    <w:name w:val="Balloon Text"/>
    <w:basedOn w:val="Normal"/>
    <w:link w:val="BalonMetniChar"/>
    <w:uiPriority w:val="99"/>
    <w:semiHidden/>
    <w:unhideWhenUsed/>
    <w:rsid w:val="002E3A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3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6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5D8A"/>
    <w:pPr>
      <w:ind w:left="720"/>
      <w:contextualSpacing/>
    </w:pPr>
  </w:style>
  <w:style w:type="paragraph" w:styleId="BalonMetni">
    <w:name w:val="Balloon Text"/>
    <w:basedOn w:val="Normal"/>
    <w:link w:val="BalonMetniChar"/>
    <w:uiPriority w:val="99"/>
    <w:semiHidden/>
    <w:unhideWhenUsed/>
    <w:rsid w:val="002E3A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3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D96C-3ECE-4F0A-BA94-88814906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1978</Words>
  <Characters>11281</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Odabasi</dc:creator>
  <cp:lastModifiedBy>basin</cp:lastModifiedBy>
  <cp:revision>2</cp:revision>
  <cp:lastPrinted>2017-04-04T07:29:00Z</cp:lastPrinted>
  <dcterms:created xsi:type="dcterms:W3CDTF">2017-10-05T10:35:00Z</dcterms:created>
  <dcterms:modified xsi:type="dcterms:W3CDTF">2017-10-05T10:35:00Z</dcterms:modified>
</cp:coreProperties>
</file>