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7A0" w:rsidRPr="00B117A0" w:rsidRDefault="00B117A0" w:rsidP="00B117A0">
      <w:pPr>
        <w:pStyle w:val="NormalWeb"/>
        <w:shd w:val="clear" w:color="auto" w:fill="FFFFFF"/>
        <w:spacing w:before="0" w:beforeAutospacing="0" w:after="120" w:afterAutospacing="0"/>
        <w:jc w:val="center"/>
        <w:rPr>
          <w:rFonts w:ascii="Souvenir Lt BT" w:hAnsi="Souvenir Lt BT"/>
          <w:b/>
          <w:sz w:val="22"/>
        </w:rPr>
      </w:pPr>
      <w:r w:rsidRPr="00B117A0">
        <w:rPr>
          <w:rFonts w:ascii="Souvenir Lt BT" w:hAnsi="Souvenir Lt BT"/>
          <w:b/>
          <w:sz w:val="22"/>
        </w:rPr>
        <w:t>BASIN AÇIKLAMASI</w:t>
      </w:r>
    </w:p>
    <w:p w:rsidR="007A70E5" w:rsidRPr="00A05243" w:rsidRDefault="007A70E5" w:rsidP="007A70E5">
      <w:pPr>
        <w:pStyle w:val="NormalWeb"/>
        <w:shd w:val="clear" w:color="auto" w:fill="FFFFFF"/>
        <w:spacing w:before="0" w:beforeAutospacing="0" w:after="120" w:afterAutospacing="0"/>
        <w:jc w:val="both"/>
        <w:rPr>
          <w:rFonts w:ascii="Souvenir Lt BT" w:hAnsi="Souvenir Lt BT"/>
          <w:sz w:val="22"/>
        </w:rPr>
      </w:pPr>
      <w:r w:rsidRPr="00A05243">
        <w:rPr>
          <w:rFonts w:ascii="Souvenir Lt BT" w:hAnsi="Souvenir Lt BT"/>
          <w:sz w:val="22"/>
        </w:rPr>
        <w:t>Dünya ve ülkemiz milyarlarca insanın geçimini, sosyal hayatını ve hepsinden önemlisi sağl</w:t>
      </w:r>
      <w:r w:rsidRPr="00A05243">
        <w:rPr>
          <w:rFonts w:ascii="Souvenir Lt BT" w:hAnsi="Souvenir Lt BT"/>
          <w:sz w:val="22"/>
        </w:rPr>
        <w:t>ı</w:t>
      </w:r>
      <w:r w:rsidRPr="00A05243">
        <w:rPr>
          <w:rFonts w:ascii="Souvenir Lt BT" w:hAnsi="Souvenir Lt BT"/>
          <w:sz w:val="22"/>
        </w:rPr>
        <w:t xml:space="preserve">ğını bedenen ve ruhen sarsan, COVID-19 diye adlandırılmış bir </w:t>
      </w:r>
      <w:proofErr w:type="spellStart"/>
      <w:r w:rsidRPr="00A05243">
        <w:rPr>
          <w:rFonts w:ascii="Souvenir Lt BT" w:hAnsi="Souvenir Lt BT"/>
          <w:sz w:val="22"/>
        </w:rPr>
        <w:t>pandemi</w:t>
      </w:r>
      <w:proofErr w:type="spellEnd"/>
      <w:r w:rsidRPr="00A05243">
        <w:rPr>
          <w:rFonts w:ascii="Souvenir Lt BT" w:hAnsi="Souvenir Lt BT"/>
          <w:sz w:val="22"/>
        </w:rPr>
        <w:t xml:space="preserve"> döneminden geç</w:t>
      </w:r>
      <w:r w:rsidRPr="00A05243">
        <w:rPr>
          <w:rFonts w:ascii="Souvenir Lt BT" w:hAnsi="Souvenir Lt BT"/>
          <w:sz w:val="22"/>
        </w:rPr>
        <w:t>i</w:t>
      </w:r>
      <w:r w:rsidRPr="00A05243">
        <w:rPr>
          <w:rFonts w:ascii="Souvenir Lt BT" w:hAnsi="Souvenir Lt BT"/>
          <w:sz w:val="22"/>
        </w:rPr>
        <w:t>yor.</w:t>
      </w:r>
    </w:p>
    <w:p w:rsidR="007A70E5" w:rsidRPr="00A05243" w:rsidRDefault="007A70E5" w:rsidP="007A70E5">
      <w:pPr>
        <w:pStyle w:val="NormalWeb"/>
        <w:shd w:val="clear" w:color="auto" w:fill="FFFFFF"/>
        <w:spacing w:before="0" w:beforeAutospacing="0" w:after="120" w:afterAutospacing="0"/>
        <w:jc w:val="both"/>
        <w:rPr>
          <w:rFonts w:ascii="Souvenir Lt BT" w:hAnsi="Souvenir Lt BT"/>
          <w:sz w:val="22"/>
        </w:rPr>
      </w:pPr>
      <w:r w:rsidRPr="00A05243">
        <w:rPr>
          <w:rFonts w:ascii="Souvenir Lt BT" w:hAnsi="Souvenir Lt BT"/>
          <w:sz w:val="22"/>
        </w:rPr>
        <w:t xml:space="preserve">COVID-19 salgını kapitalist sistemin tüketim ve piyasa odaklı sağlık sistemlerinin iflasını gösterirken, geçmiş başarılı ve başarısız deneyimlerden dersler çıkarılarak kamusal temelli, insan odaklı, koruyucu sağlık hizmetlerini önceleyen bir bakışın egemen olması gerektiğini açık olarak ortaya koymuş durumda. </w:t>
      </w:r>
    </w:p>
    <w:p w:rsidR="007A70E5" w:rsidRPr="00A05243" w:rsidRDefault="007A70E5" w:rsidP="007A70E5">
      <w:pPr>
        <w:pStyle w:val="NormalWeb"/>
        <w:shd w:val="clear" w:color="auto" w:fill="FFFFFF"/>
        <w:spacing w:before="0" w:beforeAutospacing="0" w:after="120" w:afterAutospacing="0"/>
        <w:jc w:val="both"/>
        <w:rPr>
          <w:rFonts w:ascii="Souvenir Lt BT" w:hAnsi="Souvenir Lt BT"/>
          <w:sz w:val="22"/>
        </w:rPr>
      </w:pPr>
      <w:r w:rsidRPr="00A05243">
        <w:rPr>
          <w:rFonts w:ascii="Souvenir Lt BT" w:hAnsi="Souvenir Lt BT"/>
          <w:sz w:val="22"/>
        </w:rPr>
        <w:t>Bu nedenle COVID-19 sürecine dair bugün yapılacak her değerlendirme ve atılacak her adım, salgının sadece bu anını değil dünyamızın ve ülkemizin yakın gelecekte yaşayacağı sorunları için de belirleyici olacaktır.</w:t>
      </w:r>
    </w:p>
    <w:p w:rsidR="007A70E5" w:rsidRPr="00A05243" w:rsidRDefault="007A70E5" w:rsidP="007A70E5">
      <w:pPr>
        <w:pStyle w:val="NormalWeb"/>
        <w:shd w:val="clear" w:color="auto" w:fill="FFFFFF"/>
        <w:spacing w:before="0" w:beforeAutospacing="0" w:after="120" w:afterAutospacing="0"/>
        <w:jc w:val="both"/>
        <w:rPr>
          <w:rFonts w:ascii="Souvenir Lt BT" w:hAnsi="Souvenir Lt BT"/>
          <w:sz w:val="22"/>
        </w:rPr>
      </w:pPr>
      <w:r w:rsidRPr="00A05243">
        <w:rPr>
          <w:rFonts w:ascii="Souvenir Lt BT" w:hAnsi="Souvenir Lt BT"/>
          <w:sz w:val="22"/>
        </w:rPr>
        <w:t>Türk Tabipleri Birliği (TTB) olarak, COVID-19 salgını dönemini sadece bir tartışma ve değe</w:t>
      </w:r>
      <w:r w:rsidRPr="00A05243">
        <w:rPr>
          <w:rFonts w:ascii="Souvenir Lt BT" w:hAnsi="Souvenir Lt BT"/>
          <w:sz w:val="22"/>
        </w:rPr>
        <w:t>r</w:t>
      </w:r>
      <w:r w:rsidRPr="00A05243">
        <w:rPr>
          <w:rFonts w:ascii="Souvenir Lt BT" w:hAnsi="Souvenir Lt BT"/>
          <w:sz w:val="22"/>
        </w:rPr>
        <w:t xml:space="preserve">lendirme dönemi olarak görmedik. </w:t>
      </w:r>
      <w:proofErr w:type="gramStart"/>
      <w:r w:rsidRPr="00A05243">
        <w:rPr>
          <w:rFonts w:ascii="Souvenir Lt BT" w:hAnsi="Souvenir Lt BT"/>
          <w:sz w:val="22"/>
        </w:rPr>
        <w:t>İlk günden bugüne halkın, hekimlerin ve sağlık çalışanl</w:t>
      </w:r>
      <w:r w:rsidRPr="00A05243">
        <w:rPr>
          <w:rFonts w:ascii="Souvenir Lt BT" w:hAnsi="Souvenir Lt BT"/>
          <w:sz w:val="22"/>
        </w:rPr>
        <w:t>a</w:t>
      </w:r>
      <w:r w:rsidRPr="00A05243">
        <w:rPr>
          <w:rFonts w:ascii="Souvenir Lt BT" w:hAnsi="Souvenir Lt BT"/>
          <w:sz w:val="22"/>
        </w:rPr>
        <w:t>rının sağlığının korunmasının yanı sıra sağlığın sosyal belirleyicileri olan ve salgın ortamında milyonlarca yurttaş için “yeterli ve dengeli beslenebilmeyi” sağlayacak düzenli bir gelire sahip olma; ücretsiz ya da çok düşük harcamayla “barınma-ısınma-su-elektrik ve iletişim” olanağ</w:t>
      </w:r>
      <w:r w:rsidRPr="00A05243">
        <w:rPr>
          <w:rFonts w:ascii="Souvenir Lt BT" w:hAnsi="Souvenir Lt BT"/>
          <w:sz w:val="22"/>
        </w:rPr>
        <w:t>ı</w:t>
      </w:r>
      <w:r w:rsidRPr="00A05243">
        <w:rPr>
          <w:rFonts w:ascii="Souvenir Lt BT" w:hAnsi="Souvenir Lt BT"/>
          <w:sz w:val="22"/>
        </w:rPr>
        <w:t xml:space="preserve">na sahip olma taleplerinin hem dillendiricisi hem de takipçisi olduk.  </w:t>
      </w:r>
      <w:proofErr w:type="gramEnd"/>
    </w:p>
    <w:p w:rsidR="007A70E5" w:rsidRPr="00A05243" w:rsidRDefault="007A70E5" w:rsidP="007A70E5">
      <w:pPr>
        <w:pStyle w:val="NormalWeb"/>
        <w:shd w:val="clear" w:color="auto" w:fill="FFFFFF"/>
        <w:spacing w:before="0" w:beforeAutospacing="0" w:after="120" w:afterAutospacing="0"/>
        <w:jc w:val="both"/>
        <w:rPr>
          <w:rFonts w:ascii="Souvenir Lt BT" w:hAnsi="Souvenir Lt BT"/>
          <w:sz w:val="22"/>
        </w:rPr>
      </w:pPr>
      <w:r w:rsidRPr="00A05243">
        <w:rPr>
          <w:rFonts w:ascii="Souvenir Lt BT" w:hAnsi="Souvenir Lt BT"/>
          <w:sz w:val="22"/>
        </w:rPr>
        <w:t xml:space="preserve">COVID-19 </w:t>
      </w:r>
      <w:proofErr w:type="spellStart"/>
      <w:r w:rsidRPr="00A05243">
        <w:rPr>
          <w:rFonts w:ascii="Souvenir Lt BT" w:hAnsi="Souvenir Lt BT"/>
          <w:sz w:val="22"/>
        </w:rPr>
        <w:t>Pandemisi</w:t>
      </w:r>
      <w:proofErr w:type="spellEnd"/>
      <w:r w:rsidRPr="00A05243">
        <w:rPr>
          <w:rFonts w:ascii="Souvenir Lt BT" w:hAnsi="Souvenir Lt BT"/>
          <w:sz w:val="22"/>
        </w:rPr>
        <w:t xml:space="preserve"> dünya üzerinde bulunan bütün ülke ve insanları etkilemiş durumda. Solunum ve temas yolu bulaşıcılığı ile </w:t>
      </w:r>
      <w:proofErr w:type="spellStart"/>
      <w:r w:rsidRPr="00A05243">
        <w:rPr>
          <w:rFonts w:ascii="Souvenir Lt BT" w:hAnsi="Souvenir Lt BT"/>
          <w:sz w:val="22"/>
        </w:rPr>
        <w:t>komorbid</w:t>
      </w:r>
      <w:proofErr w:type="spellEnd"/>
      <w:r w:rsidRPr="00A05243">
        <w:rPr>
          <w:rFonts w:ascii="Souvenir Lt BT" w:hAnsi="Souvenir Lt BT"/>
          <w:sz w:val="22"/>
        </w:rPr>
        <w:t xml:space="preserve"> hastalarda daha fazla olmakla birlikte bütün insanlarda ölümcül risk taşıması nedeniyle COVID-19 ile mücadelenin bütün dünyada ve ülkemizde bilimsel yöntemler ve epidemiyolojik veriler kullanılarak ciddi bir işbirliği ve k</w:t>
      </w:r>
      <w:r w:rsidRPr="00A05243">
        <w:rPr>
          <w:rFonts w:ascii="Souvenir Lt BT" w:hAnsi="Souvenir Lt BT"/>
          <w:sz w:val="22"/>
        </w:rPr>
        <w:t>o</w:t>
      </w:r>
      <w:r w:rsidRPr="00A05243">
        <w:rPr>
          <w:rFonts w:ascii="Souvenir Lt BT" w:hAnsi="Souvenir Lt BT"/>
          <w:sz w:val="22"/>
        </w:rPr>
        <w:t>ordinasyonla yürütülmesini zorunlu kılmıştır.</w:t>
      </w:r>
    </w:p>
    <w:p w:rsidR="007A70E5" w:rsidRPr="00A05243" w:rsidRDefault="007A70E5" w:rsidP="007A70E5">
      <w:pPr>
        <w:pStyle w:val="NormalWeb"/>
        <w:shd w:val="clear" w:color="auto" w:fill="FFFFFF"/>
        <w:spacing w:before="0" w:beforeAutospacing="0" w:after="120" w:afterAutospacing="0"/>
        <w:jc w:val="both"/>
        <w:rPr>
          <w:rFonts w:ascii="Souvenir Lt BT" w:hAnsi="Souvenir Lt BT"/>
          <w:sz w:val="22"/>
        </w:rPr>
      </w:pPr>
      <w:r w:rsidRPr="00A05243">
        <w:rPr>
          <w:rFonts w:ascii="Souvenir Lt BT" w:hAnsi="Souvenir Lt BT"/>
          <w:sz w:val="22"/>
        </w:rPr>
        <w:t xml:space="preserve">TTB olarak COVID-19 </w:t>
      </w:r>
      <w:proofErr w:type="spellStart"/>
      <w:r w:rsidRPr="00A05243">
        <w:rPr>
          <w:rFonts w:ascii="Souvenir Lt BT" w:hAnsi="Souvenir Lt BT"/>
          <w:sz w:val="22"/>
        </w:rPr>
        <w:t>pandemi</w:t>
      </w:r>
      <w:proofErr w:type="spellEnd"/>
      <w:r w:rsidRPr="00A05243">
        <w:rPr>
          <w:rFonts w:ascii="Souvenir Lt BT" w:hAnsi="Souvenir Lt BT"/>
          <w:sz w:val="22"/>
        </w:rPr>
        <w:t xml:space="preserve"> sürecinde Dünya Tabipleri Birliği, diğer ülke Tabip Birlikleri ve en önemlisi Dünya Sağlık Örgütü’nün ilgili birimleri ile olabildiğince iletişim içinde olm</w:t>
      </w:r>
      <w:r w:rsidRPr="00A05243">
        <w:rPr>
          <w:rFonts w:ascii="Souvenir Lt BT" w:hAnsi="Souvenir Lt BT"/>
          <w:sz w:val="22"/>
        </w:rPr>
        <w:t>a</w:t>
      </w:r>
      <w:r w:rsidRPr="00A05243">
        <w:rPr>
          <w:rFonts w:ascii="Souvenir Lt BT" w:hAnsi="Souvenir Lt BT"/>
          <w:sz w:val="22"/>
        </w:rPr>
        <w:t>ya, onları bilgilendirmeye ve oralardan bilgilenmeye çalıştık. Salgının ilk döneminden itib</w:t>
      </w:r>
      <w:r w:rsidRPr="00A05243">
        <w:rPr>
          <w:rFonts w:ascii="Souvenir Lt BT" w:hAnsi="Souvenir Lt BT"/>
          <w:sz w:val="22"/>
        </w:rPr>
        <w:t>a</w:t>
      </w:r>
      <w:r w:rsidRPr="00A05243">
        <w:rPr>
          <w:rFonts w:ascii="Souvenir Lt BT" w:hAnsi="Souvenir Lt BT"/>
          <w:sz w:val="22"/>
        </w:rPr>
        <w:t>ren Sağlık Bakanlığı’na gerek kurumsal gerekse de başkan düzeyinde kişisel iletişim kanall</w:t>
      </w:r>
      <w:r w:rsidRPr="00A05243">
        <w:rPr>
          <w:rFonts w:ascii="Souvenir Lt BT" w:hAnsi="Souvenir Lt BT"/>
          <w:sz w:val="22"/>
        </w:rPr>
        <w:t>a</w:t>
      </w:r>
      <w:r w:rsidRPr="00A05243">
        <w:rPr>
          <w:rFonts w:ascii="Souvenir Lt BT" w:hAnsi="Souvenir Lt BT"/>
          <w:sz w:val="22"/>
        </w:rPr>
        <w:t>rının açık olması için çabaladık. “Bilimsel Danışma Kurulları” da dâhil olmak üzere her kur</w:t>
      </w:r>
      <w:r w:rsidRPr="00A05243">
        <w:rPr>
          <w:rFonts w:ascii="Souvenir Lt BT" w:hAnsi="Souvenir Lt BT"/>
          <w:sz w:val="22"/>
        </w:rPr>
        <w:t>u</w:t>
      </w:r>
      <w:r w:rsidRPr="00A05243">
        <w:rPr>
          <w:rFonts w:ascii="Souvenir Lt BT" w:hAnsi="Souvenir Lt BT"/>
          <w:sz w:val="22"/>
        </w:rPr>
        <w:t>la kurumumuz bünyesinden uzman arkadaşlarımızın katkı koyabileceğini illettik. Başlangıç döneminde Sağlık Bakanlığı iletişim kanalını kısmen açık tutmuş olsa da son dönemde ilet</w:t>
      </w:r>
      <w:r w:rsidRPr="00A05243">
        <w:rPr>
          <w:rFonts w:ascii="Souvenir Lt BT" w:hAnsi="Souvenir Lt BT"/>
          <w:sz w:val="22"/>
        </w:rPr>
        <w:t>i</w:t>
      </w:r>
      <w:r w:rsidRPr="00A05243">
        <w:rPr>
          <w:rFonts w:ascii="Souvenir Lt BT" w:hAnsi="Souvenir Lt BT"/>
          <w:sz w:val="22"/>
        </w:rPr>
        <w:t xml:space="preserve">şimin tekrar </w:t>
      </w:r>
      <w:proofErr w:type="spellStart"/>
      <w:r w:rsidRPr="00A05243">
        <w:rPr>
          <w:rFonts w:ascii="Souvenir Lt BT" w:hAnsi="Souvenir Lt BT"/>
          <w:sz w:val="22"/>
        </w:rPr>
        <w:t>monoloğa</w:t>
      </w:r>
      <w:proofErr w:type="spellEnd"/>
      <w:r w:rsidRPr="00A05243">
        <w:rPr>
          <w:rFonts w:ascii="Souvenir Lt BT" w:hAnsi="Souvenir Lt BT"/>
          <w:sz w:val="22"/>
        </w:rPr>
        <w:t xml:space="preserve"> dönmesi, TTB olarak soru, öneri ve taleplerimizi açık mektuplar arac</w:t>
      </w:r>
      <w:r w:rsidRPr="00A05243">
        <w:rPr>
          <w:rFonts w:ascii="Souvenir Lt BT" w:hAnsi="Souvenir Lt BT"/>
          <w:sz w:val="22"/>
        </w:rPr>
        <w:t>ı</w:t>
      </w:r>
      <w:r w:rsidRPr="00A05243">
        <w:rPr>
          <w:rFonts w:ascii="Souvenir Lt BT" w:hAnsi="Souvenir Lt BT"/>
          <w:sz w:val="22"/>
        </w:rPr>
        <w:t xml:space="preserve">lığıyla iletmek zorunda bıraktı.  </w:t>
      </w:r>
    </w:p>
    <w:p w:rsidR="007A70E5" w:rsidRPr="00A05243" w:rsidRDefault="007A70E5" w:rsidP="007A70E5">
      <w:pPr>
        <w:pStyle w:val="NormalWeb"/>
        <w:shd w:val="clear" w:color="auto" w:fill="FFFFFF"/>
        <w:spacing w:before="0" w:beforeAutospacing="0" w:after="120" w:afterAutospacing="0"/>
        <w:jc w:val="both"/>
        <w:rPr>
          <w:rFonts w:ascii="Souvenir Lt BT" w:hAnsi="Souvenir Lt BT"/>
          <w:sz w:val="22"/>
        </w:rPr>
      </w:pPr>
      <w:r w:rsidRPr="00A05243">
        <w:rPr>
          <w:rFonts w:ascii="Souvenir Lt BT" w:hAnsi="Souvenir Lt BT"/>
          <w:sz w:val="22"/>
        </w:rPr>
        <w:t>Sağlık Bakanlığı’nın kendi “bilimsel danışma kurulunun” mu, “Bakanlık bürokrasisinin” mi ya da bir başka “yetkili kurulun” mu verdiğinin tam olarak bilemediğimiz ülkemizdeki 81 milyon yurttaşımızla birlikte sahada olan hekim ve sağlık çalışanlarını doğrudan etkileyen ve bazılarının sonuçlarından kaygı duyduğumuz kararlarla salgın yönetimine devam ediliyor.</w:t>
      </w:r>
    </w:p>
    <w:p w:rsidR="007A70E5" w:rsidRPr="00A05243" w:rsidRDefault="007A70E5" w:rsidP="007A70E5">
      <w:pPr>
        <w:pStyle w:val="NormalWeb"/>
        <w:shd w:val="clear" w:color="auto" w:fill="FFFFFF"/>
        <w:spacing w:before="0" w:beforeAutospacing="0" w:after="120" w:afterAutospacing="0"/>
        <w:jc w:val="both"/>
        <w:rPr>
          <w:rFonts w:ascii="Souvenir Lt BT" w:hAnsi="Souvenir Lt BT"/>
          <w:sz w:val="22"/>
        </w:rPr>
      </w:pPr>
      <w:r w:rsidRPr="00A05243">
        <w:rPr>
          <w:rFonts w:ascii="Souvenir Lt BT" w:hAnsi="Souvenir Lt BT"/>
          <w:sz w:val="22"/>
        </w:rPr>
        <w:t>TTB olarak COVID-19 salgın sürecinin ciddiyeti ve önemini dikkate alarak her şeye rağmen Sağlık Bakanlığı ile diyalog kurma çabasından hiç vazgeçmedik. Beraberinde bu dönemde konuyla ilgili uzmanlıkları bulunan değerli öğretim üyeleri ve TTB yöneticilerinden oluşan  “TTB COVID-19 İzleme Kurulunu” oluşturduk. Aşağıda yer alan ve COVID</w:t>
      </w:r>
      <w:r>
        <w:rPr>
          <w:rFonts w:ascii="Souvenir Lt BT" w:hAnsi="Souvenir Lt BT"/>
          <w:sz w:val="22"/>
        </w:rPr>
        <w:t>-19</w:t>
      </w:r>
      <w:r w:rsidRPr="00A05243">
        <w:rPr>
          <w:rFonts w:ascii="Souvenir Lt BT" w:hAnsi="Souvenir Lt BT"/>
          <w:sz w:val="22"/>
        </w:rPr>
        <w:t xml:space="preserve"> </w:t>
      </w:r>
      <w:proofErr w:type="spellStart"/>
      <w:r w:rsidRPr="00A05243">
        <w:rPr>
          <w:rFonts w:ascii="Souvenir Lt BT" w:hAnsi="Souvenir Lt BT"/>
          <w:sz w:val="22"/>
        </w:rPr>
        <w:t>pandemisinin</w:t>
      </w:r>
      <w:proofErr w:type="spellEnd"/>
      <w:r w:rsidRPr="00A05243">
        <w:rPr>
          <w:rFonts w:ascii="Souvenir Lt BT" w:hAnsi="Souvenir Lt BT"/>
          <w:sz w:val="22"/>
        </w:rPr>
        <w:t xml:space="preserve"> dünyadaki sürecine ve ülkemizdeki iki aylık döneminde saptanan ve saptanmayan; söylenen ve söylenmeyen; yapılan, yapılmayan ve yapılması g</w:t>
      </w:r>
      <w:r>
        <w:rPr>
          <w:rFonts w:ascii="Souvenir Lt BT" w:hAnsi="Souvenir Lt BT"/>
          <w:sz w:val="22"/>
        </w:rPr>
        <w:t>erekenleri içeren bu raporumuz,</w:t>
      </w:r>
      <w:r w:rsidRPr="00A05243">
        <w:rPr>
          <w:rFonts w:ascii="Souvenir Lt BT" w:hAnsi="Souvenir Lt BT"/>
          <w:sz w:val="22"/>
        </w:rPr>
        <w:t xml:space="preserve"> “TTB COVID-19 İzleme Kurulunun” özel çabası ile hazırlandı. Kurulda olmayıp bilimsel değerle</w:t>
      </w:r>
      <w:r w:rsidRPr="00A05243">
        <w:rPr>
          <w:rFonts w:ascii="Souvenir Lt BT" w:hAnsi="Souvenir Lt BT"/>
          <w:sz w:val="22"/>
        </w:rPr>
        <w:t>n</w:t>
      </w:r>
      <w:r w:rsidRPr="00A05243">
        <w:rPr>
          <w:rFonts w:ascii="Souvenir Lt BT" w:hAnsi="Souvenir Lt BT"/>
          <w:sz w:val="22"/>
        </w:rPr>
        <w:t xml:space="preserve">dirmeleri ile birçok meslektaşımızın </w:t>
      </w:r>
      <w:r>
        <w:rPr>
          <w:rFonts w:ascii="Souvenir Lt BT" w:hAnsi="Souvenir Lt BT"/>
          <w:sz w:val="22"/>
        </w:rPr>
        <w:t>ve alanında uzman isimlerin desteği</w:t>
      </w:r>
      <w:r w:rsidRPr="00A05243">
        <w:rPr>
          <w:rFonts w:ascii="Souvenir Lt BT" w:hAnsi="Souvenir Lt BT"/>
          <w:sz w:val="22"/>
        </w:rPr>
        <w:t xml:space="preserve"> alındı.</w:t>
      </w:r>
      <w:r>
        <w:rPr>
          <w:rFonts w:ascii="Souvenir Lt BT" w:hAnsi="Souvenir Lt BT"/>
          <w:sz w:val="22"/>
        </w:rPr>
        <w:t xml:space="preserve"> Başta rap</w:t>
      </w:r>
      <w:r>
        <w:rPr>
          <w:rFonts w:ascii="Souvenir Lt BT" w:hAnsi="Souvenir Lt BT"/>
          <w:sz w:val="22"/>
        </w:rPr>
        <w:t>o</w:t>
      </w:r>
      <w:r>
        <w:rPr>
          <w:rFonts w:ascii="Souvenir Lt BT" w:hAnsi="Souvenir Lt BT"/>
          <w:sz w:val="22"/>
        </w:rPr>
        <w:t>run hazırlığının koordinasyonunu üstlenen Prof. Dr. Kayıhan Pala olmak üzere rapora katkı veren tüm değerli meslektaşlarımıza ve dostlarımıza teşekkür ediyoruz.</w:t>
      </w:r>
    </w:p>
    <w:p w:rsidR="007A70E5" w:rsidRPr="00A05243" w:rsidRDefault="007A70E5" w:rsidP="007A70E5">
      <w:pPr>
        <w:spacing w:before="0" w:beforeAutospacing="0" w:after="120" w:afterAutospacing="0" w:line="240" w:lineRule="auto"/>
        <w:jc w:val="both"/>
        <w:rPr>
          <w:rFonts w:ascii="Souvenir Lt BT" w:hAnsi="Souvenir Lt BT" w:cs="Times New Roman"/>
          <w:szCs w:val="24"/>
        </w:rPr>
      </w:pPr>
      <w:proofErr w:type="gramStart"/>
      <w:r w:rsidRPr="00A05243">
        <w:rPr>
          <w:rFonts w:ascii="Souvenir Lt BT" w:hAnsi="Souvenir Lt BT" w:cs="Times New Roman"/>
          <w:szCs w:val="24"/>
        </w:rPr>
        <w:t xml:space="preserve">Ancak bu rapor da dâhil olmak üzere Türk Tabipleri Birliği çatısı altında COVID-19 salgınına dair yapılan </w:t>
      </w:r>
      <w:proofErr w:type="spellStart"/>
      <w:r w:rsidRPr="00A05243">
        <w:rPr>
          <w:rFonts w:ascii="Souvenir Lt BT" w:hAnsi="Souvenir Lt BT" w:cs="Times New Roman"/>
          <w:szCs w:val="24"/>
        </w:rPr>
        <w:t>herşeyin</w:t>
      </w:r>
      <w:proofErr w:type="spellEnd"/>
      <w:r w:rsidRPr="00A05243">
        <w:rPr>
          <w:rFonts w:ascii="Souvenir Lt BT" w:hAnsi="Souvenir Lt BT" w:cs="Times New Roman"/>
          <w:szCs w:val="24"/>
        </w:rPr>
        <w:t xml:space="preserve"> harcında öncelikle; COVID-19 polikliniklerinde - servislerinde gece gündüz çabalayanlar başta olmak üzere sağlık hizmet sunumunun her basamağından emeğini esirgemeyen meslektaşlarımızın ve bu emeği bu rapora taşıyan tabip odası yöneticilerimizin özel çabası var. </w:t>
      </w:r>
      <w:proofErr w:type="gramEnd"/>
    </w:p>
    <w:p w:rsidR="007A70E5" w:rsidRPr="00A05243" w:rsidRDefault="007A70E5" w:rsidP="007A70E5">
      <w:pPr>
        <w:spacing w:before="0" w:beforeAutospacing="0" w:after="120" w:afterAutospacing="0" w:line="240" w:lineRule="auto"/>
        <w:jc w:val="both"/>
        <w:rPr>
          <w:rFonts w:ascii="Souvenir Lt BT" w:hAnsi="Souvenir Lt BT" w:cs="Times New Roman"/>
          <w:szCs w:val="24"/>
        </w:rPr>
      </w:pPr>
      <w:r w:rsidRPr="00A05243">
        <w:rPr>
          <w:rFonts w:ascii="Souvenir Lt BT" w:hAnsi="Souvenir Lt BT" w:cs="Times New Roman"/>
          <w:szCs w:val="24"/>
        </w:rPr>
        <w:lastRenderedPageBreak/>
        <w:t>Bulaşıcı hastalıklar hekimler ve sağlık çalışanları açısından en önemli mesleki risk ve hastal</w:t>
      </w:r>
      <w:r w:rsidRPr="00A05243">
        <w:rPr>
          <w:rFonts w:ascii="Souvenir Lt BT" w:hAnsi="Souvenir Lt BT" w:cs="Times New Roman"/>
          <w:szCs w:val="24"/>
        </w:rPr>
        <w:t>ı</w:t>
      </w:r>
      <w:r w:rsidRPr="00A05243">
        <w:rPr>
          <w:rFonts w:ascii="Souvenir Lt BT" w:hAnsi="Souvenir Lt BT" w:cs="Times New Roman"/>
          <w:szCs w:val="24"/>
        </w:rPr>
        <w:t>ğı oluşturur. Ne yazık ki modern tıp tarihi bulaşıcı h</w:t>
      </w:r>
      <w:r>
        <w:rPr>
          <w:rFonts w:ascii="Souvenir Lt BT" w:hAnsi="Souvenir Lt BT" w:cs="Times New Roman"/>
          <w:szCs w:val="24"/>
        </w:rPr>
        <w:t>astalık etkenini ortaya çıkarıp</w:t>
      </w:r>
      <w:r w:rsidRPr="00A05243">
        <w:rPr>
          <w:rFonts w:ascii="Souvenir Lt BT" w:hAnsi="Souvenir Lt BT" w:cs="Times New Roman"/>
          <w:szCs w:val="24"/>
        </w:rPr>
        <w:t xml:space="preserve"> tedavi e</w:t>
      </w:r>
      <w:r w:rsidRPr="00A05243">
        <w:rPr>
          <w:rFonts w:ascii="Souvenir Lt BT" w:hAnsi="Souvenir Lt BT" w:cs="Times New Roman"/>
          <w:szCs w:val="24"/>
        </w:rPr>
        <w:t>t</w:t>
      </w:r>
      <w:r w:rsidRPr="00A05243">
        <w:rPr>
          <w:rFonts w:ascii="Souvenir Lt BT" w:hAnsi="Souvenir Lt BT" w:cs="Times New Roman"/>
          <w:szCs w:val="24"/>
        </w:rPr>
        <w:t>mek için çaba harcarken mikrobun kendisine de bulaştığı ve kaybettiğimiz pek çok hekim ve sağlık çalışanı ile doludur. Bunların en sonuncusu hastalığı ortaya koyan ve hastaları tedavi etmek için didi</w:t>
      </w:r>
      <w:r>
        <w:rPr>
          <w:rFonts w:ascii="Souvenir Lt BT" w:hAnsi="Souvenir Lt BT" w:cs="Times New Roman"/>
          <w:szCs w:val="24"/>
        </w:rPr>
        <w:t>nirken kaybedilen</w:t>
      </w:r>
      <w:r w:rsidRPr="00A05243">
        <w:rPr>
          <w:rFonts w:ascii="Souvenir Lt BT" w:hAnsi="Souvenir Lt BT" w:cs="Times New Roman"/>
          <w:szCs w:val="24"/>
        </w:rPr>
        <w:t xml:space="preserve"> Dr. </w:t>
      </w:r>
      <w:proofErr w:type="spellStart"/>
      <w:r w:rsidRPr="00A05243">
        <w:rPr>
          <w:rFonts w:ascii="Souvenir Lt BT" w:hAnsi="Souvenir Lt BT" w:cs="Times New Roman"/>
          <w:szCs w:val="24"/>
        </w:rPr>
        <w:t>Li</w:t>
      </w:r>
      <w:proofErr w:type="spellEnd"/>
      <w:r w:rsidRPr="00A05243">
        <w:rPr>
          <w:rFonts w:ascii="Souvenir Lt BT" w:hAnsi="Souvenir Lt BT" w:cs="Times New Roman"/>
          <w:szCs w:val="24"/>
        </w:rPr>
        <w:t xml:space="preserve"> </w:t>
      </w:r>
      <w:proofErr w:type="spellStart"/>
      <w:r w:rsidRPr="00A05243">
        <w:rPr>
          <w:rFonts w:ascii="Souvenir Lt BT" w:hAnsi="Souvenir Lt BT" w:cs="Times New Roman"/>
          <w:szCs w:val="24"/>
        </w:rPr>
        <w:t>Wenliang’dır</w:t>
      </w:r>
      <w:proofErr w:type="spellEnd"/>
      <w:r w:rsidRPr="00A05243">
        <w:rPr>
          <w:rFonts w:ascii="Souvenir Lt BT" w:hAnsi="Souvenir Lt BT" w:cs="Times New Roman"/>
          <w:szCs w:val="24"/>
        </w:rPr>
        <w:t>. Kendisini bir kez daha saygıyla anıy</w:t>
      </w:r>
      <w:r w:rsidRPr="00A05243">
        <w:rPr>
          <w:rFonts w:ascii="Souvenir Lt BT" w:hAnsi="Souvenir Lt BT" w:cs="Times New Roman"/>
          <w:szCs w:val="24"/>
        </w:rPr>
        <w:t>o</w:t>
      </w:r>
      <w:r w:rsidRPr="00A05243">
        <w:rPr>
          <w:rFonts w:ascii="Souvenir Lt BT" w:hAnsi="Souvenir Lt BT" w:cs="Times New Roman"/>
          <w:szCs w:val="24"/>
        </w:rPr>
        <w:t>ruz. Çin’de, Avrupa’da, dünyada hayatını kaybeden ve ülkemizde kaybettiğimiz 18’i hekim olmak üzere 35 sağlık çalışanını da saygıyla ve minnetle andığımızı bildirmek isteriz. 2 Mayıs 2020 tarihinde Sağlık Bakanı’nın açıkladığı 7 bin 428 COVID-19 hastalığına yakalanmış sa</w:t>
      </w:r>
      <w:r w:rsidRPr="00A05243">
        <w:rPr>
          <w:rFonts w:ascii="Souvenir Lt BT" w:hAnsi="Souvenir Lt BT" w:cs="Times New Roman"/>
          <w:szCs w:val="24"/>
        </w:rPr>
        <w:t>ğ</w:t>
      </w:r>
      <w:r w:rsidRPr="00A05243">
        <w:rPr>
          <w:rFonts w:ascii="Souvenir Lt BT" w:hAnsi="Souvenir Lt BT" w:cs="Times New Roman"/>
          <w:szCs w:val="24"/>
        </w:rPr>
        <w:t xml:space="preserve">lık çalışanının iyileşerek aramıza dönmelerini bekliyoruz.  </w:t>
      </w:r>
    </w:p>
    <w:p w:rsidR="007A70E5" w:rsidRPr="00A05243" w:rsidRDefault="007A70E5" w:rsidP="007A70E5">
      <w:pPr>
        <w:pStyle w:val="NormalWeb"/>
        <w:shd w:val="clear" w:color="auto" w:fill="FFFFFF"/>
        <w:spacing w:before="0" w:beforeAutospacing="0" w:after="120" w:afterAutospacing="0"/>
        <w:jc w:val="both"/>
        <w:rPr>
          <w:rFonts w:ascii="Souvenir Lt BT" w:hAnsi="Souvenir Lt BT"/>
          <w:sz w:val="22"/>
        </w:rPr>
      </w:pPr>
      <w:r w:rsidRPr="00A05243">
        <w:rPr>
          <w:rFonts w:ascii="Souvenir Lt BT" w:hAnsi="Souvenir Lt BT"/>
          <w:sz w:val="22"/>
        </w:rPr>
        <w:t>Ülkemizde resmi olarak 11 Mart 2020 tarihinde açıklanan ilk COVID-19 vakasının üzerinden iki ay geçti. Hayatını kaybedenler ve yakınları için çok acı sonuçları olan bu dönemin daha büyük acılarla devam etmemesi ve ülkemiz ve dünyamız için en az kayıpla sonlandırılabilm</w:t>
      </w:r>
      <w:r w:rsidRPr="00A05243">
        <w:rPr>
          <w:rFonts w:ascii="Souvenir Lt BT" w:hAnsi="Souvenir Lt BT"/>
          <w:sz w:val="22"/>
        </w:rPr>
        <w:t>e</w:t>
      </w:r>
      <w:r w:rsidRPr="00A05243">
        <w:rPr>
          <w:rFonts w:ascii="Souvenir Lt BT" w:hAnsi="Souvenir Lt BT"/>
          <w:sz w:val="22"/>
        </w:rPr>
        <w:t>si için sureci bilimsel veriler ışığında irdeleyen bu raporun COVID-19 salgını ile mücadelede önemli bir katkı yapacağına inanıyoruz. Tıpkı aydınlanmanın ışığında bilimsel aklı kullan</w:t>
      </w:r>
      <w:r w:rsidRPr="00A05243">
        <w:rPr>
          <w:rFonts w:ascii="Souvenir Lt BT" w:hAnsi="Souvenir Lt BT"/>
          <w:sz w:val="22"/>
        </w:rPr>
        <w:t>a</w:t>
      </w:r>
      <w:r w:rsidRPr="00A05243">
        <w:rPr>
          <w:rFonts w:ascii="Souvenir Lt BT" w:hAnsi="Souvenir Lt BT"/>
          <w:sz w:val="22"/>
        </w:rPr>
        <w:t>rak, özveri, kararlılık ve dayanışma ile COVID-19 salgınını da yeneceğimize inandığımız gibi</w:t>
      </w:r>
      <w:r w:rsidRPr="00A05243">
        <w:rPr>
          <w:rFonts w:ascii="Souvenir Lt BT" w:hAnsi="Souvenir Lt BT"/>
          <w:sz w:val="22"/>
        </w:rPr>
        <w:softHyphen/>
      </w:r>
      <w:r w:rsidRPr="00A05243">
        <w:rPr>
          <w:rFonts w:ascii="Souvenir Lt BT" w:hAnsi="Souvenir Lt BT"/>
          <w:sz w:val="22"/>
        </w:rPr>
        <w:softHyphen/>
        <w:t>…</w:t>
      </w:r>
    </w:p>
    <w:p w:rsidR="007A70E5" w:rsidRPr="00BD7964" w:rsidRDefault="007A70E5" w:rsidP="007A70E5">
      <w:pPr>
        <w:pStyle w:val="NormalWeb"/>
        <w:shd w:val="clear" w:color="auto" w:fill="FFFFFF"/>
        <w:spacing w:before="0" w:beforeAutospacing="0" w:after="120" w:afterAutospacing="0"/>
        <w:rPr>
          <w:rFonts w:ascii="Souvenir Lt BT" w:hAnsi="Souvenir Lt BT"/>
          <w:b/>
          <w:sz w:val="22"/>
          <w:szCs w:val="22"/>
        </w:rPr>
      </w:pPr>
      <w:r w:rsidRPr="00BD7964">
        <w:rPr>
          <w:rFonts w:ascii="Souvenir Lt BT" w:hAnsi="Souvenir Lt BT"/>
          <w:b/>
          <w:sz w:val="22"/>
          <w:szCs w:val="22"/>
        </w:rPr>
        <w:t>Türk Tabipleri Birliği</w:t>
      </w:r>
      <w:r>
        <w:rPr>
          <w:rFonts w:ascii="Souvenir Lt BT" w:hAnsi="Souvenir Lt BT"/>
          <w:b/>
          <w:sz w:val="22"/>
          <w:szCs w:val="22"/>
        </w:rPr>
        <w:br/>
      </w:r>
      <w:r w:rsidRPr="00BD7964">
        <w:rPr>
          <w:rFonts w:ascii="Souvenir Lt BT" w:hAnsi="Souvenir Lt BT"/>
          <w:b/>
          <w:sz w:val="22"/>
          <w:szCs w:val="22"/>
        </w:rPr>
        <w:t>Merkez Konseyi</w:t>
      </w:r>
    </w:p>
    <w:p w:rsidR="008A6D3E" w:rsidRDefault="008A6D3E"/>
    <w:sectPr w:rsidR="008A6D3E" w:rsidSect="008A6D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A70E5"/>
    <w:rsid w:val="00043BE6"/>
    <w:rsid w:val="001662AF"/>
    <w:rsid w:val="001D40F7"/>
    <w:rsid w:val="00701DDC"/>
    <w:rsid w:val="00743306"/>
    <w:rsid w:val="007A70E5"/>
    <w:rsid w:val="008A6D3E"/>
    <w:rsid w:val="00983D9A"/>
    <w:rsid w:val="00AD7DA3"/>
    <w:rsid w:val="00B117A0"/>
    <w:rsid w:val="00EA6D52"/>
    <w:rsid w:val="00F76DB6"/>
    <w:rsid w:val="00FA32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E5"/>
    <w:pPr>
      <w:spacing w:before="100" w:beforeAutospacing="1" w:after="100" w:afterAutospacing="1"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A70E5"/>
    <w:pPr>
      <w:spacing w:line="240" w:lineRule="auto"/>
    </w:pPr>
    <w:rPr>
      <w:rFonts w:ascii="Times New Roman" w:eastAsia="Times New Roman" w:hAnsi="Times New Roman" w:cs="Times New Roman"/>
      <w:sz w:val="24"/>
      <w:szCs w:val="24"/>
      <w:lang w:eastAsia="tr-TR"/>
    </w:rPr>
  </w:style>
  <w:style w:type="paragraph" w:customStyle="1" w:styleId="covidbaslik">
    <w:name w:val="covid baslik"/>
    <w:basedOn w:val="Normal"/>
    <w:qFormat/>
    <w:rsid w:val="007A70E5"/>
    <w:pPr>
      <w:spacing w:before="480" w:beforeAutospacing="0" w:after="360" w:afterAutospacing="0" w:line="240" w:lineRule="auto"/>
    </w:pPr>
    <w:rPr>
      <w:rFonts w:ascii="Souvenir Lt BT" w:hAnsi="Souvenir Lt BT" w:cs="Times New Roman"/>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00D9F-5474-4586-B77C-660D8DC0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808</Words>
  <Characters>4608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Genel_2</dc:creator>
  <cp:lastModifiedBy>Genel_2</cp:lastModifiedBy>
  <cp:revision>5</cp:revision>
  <dcterms:created xsi:type="dcterms:W3CDTF">2020-05-14T08:55:00Z</dcterms:created>
  <dcterms:modified xsi:type="dcterms:W3CDTF">2020-05-14T12:47:00Z</dcterms:modified>
</cp:coreProperties>
</file>