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78" w:rsidRPr="00DB2C2D" w:rsidRDefault="00DB2C2D" w:rsidP="00E82078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center"/>
        <w:rPr>
          <w:rFonts w:asciiTheme="minorHAnsi" w:hAnsiTheme="minorHAnsi"/>
          <w:b/>
          <w:sz w:val="28"/>
          <w:szCs w:val="28"/>
        </w:rPr>
      </w:pPr>
      <w:r w:rsidRPr="00DB2C2D">
        <w:rPr>
          <w:rFonts w:asciiTheme="minorHAnsi" w:hAnsiTheme="minorHAnsi"/>
          <w:b/>
          <w:sz w:val="28"/>
          <w:szCs w:val="28"/>
        </w:rPr>
        <w:t>İnsan Hakları İhlalleri İle İlgili Hekim Tutumu Hakkında Açıklama</w:t>
      </w:r>
    </w:p>
    <w:p w:rsidR="008157C6" w:rsidRPr="00DB2C2D" w:rsidRDefault="0019188D" w:rsidP="00C32524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/>
        </w:rPr>
      </w:pPr>
      <w:r w:rsidRPr="00DB2C2D">
        <w:rPr>
          <w:rFonts w:asciiTheme="minorHAnsi" w:hAnsiTheme="minorHAnsi"/>
        </w:rPr>
        <w:t xml:space="preserve">Türkiye’de </w:t>
      </w:r>
      <w:r w:rsidR="00167164">
        <w:rPr>
          <w:rFonts w:asciiTheme="minorHAnsi" w:hAnsiTheme="minorHAnsi" w:cs="Arial"/>
        </w:rPr>
        <w:t>15 Temmuz 20</w:t>
      </w:r>
      <w:r w:rsidR="0054243E" w:rsidRPr="00DB2C2D">
        <w:rPr>
          <w:rFonts w:asciiTheme="minorHAnsi" w:hAnsiTheme="minorHAnsi" w:cs="Arial"/>
        </w:rPr>
        <w:t xml:space="preserve">16 tarihinde askeri darbe </w:t>
      </w:r>
      <w:r w:rsidR="0054243E" w:rsidRPr="00DB2C2D">
        <w:rPr>
          <w:rFonts w:asciiTheme="minorHAnsi" w:hAnsiTheme="minorHAnsi"/>
        </w:rPr>
        <w:t>girişiminde bulunanlar</w:t>
      </w:r>
      <w:r w:rsidR="005A67E0" w:rsidRPr="00DB2C2D">
        <w:rPr>
          <w:rFonts w:asciiTheme="minorHAnsi" w:hAnsiTheme="minorHAnsi"/>
        </w:rPr>
        <w:t>,</w:t>
      </w:r>
      <w:r w:rsidR="0054243E" w:rsidRPr="00DB2C2D">
        <w:rPr>
          <w:rFonts w:asciiTheme="minorHAnsi" w:hAnsiTheme="minorHAnsi"/>
        </w:rPr>
        <w:t xml:space="preserve"> </w:t>
      </w:r>
      <w:r w:rsidR="005A67E0" w:rsidRPr="00DB2C2D">
        <w:rPr>
          <w:rFonts w:asciiTheme="minorHAnsi" w:hAnsiTheme="minorHAnsi"/>
        </w:rPr>
        <w:t xml:space="preserve">halka </w:t>
      </w:r>
      <w:r w:rsidR="0054243E" w:rsidRPr="00DB2C2D">
        <w:rPr>
          <w:rFonts w:asciiTheme="minorHAnsi" w:hAnsiTheme="minorHAnsi"/>
        </w:rPr>
        <w:t xml:space="preserve">karşı bir insanlık suçu işlemişlerdir. Darbe girişiminin faillerini açığa çıkarmak üzere yapılan soruşturmalarda binlerce asker ve sivil kişi gözaltına alınmıştır. </w:t>
      </w:r>
    </w:p>
    <w:p w:rsidR="00AD1949" w:rsidRPr="00DB2C2D" w:rsidRDefault="00AD1949" w:rsidP="00C32524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/>
        </w:rPr>
      </w:pPr>
      <w:r w:rsidRPr="00DB2C2D">
        <w:rPr>
          <w:rFonts w:asciiTheme="minorHAnsi" w:hAnsiTheme="minorHAnsi"/>
        </w:rPr>
        <w:t xml:space="preserve">Bu süreçte; </w:t>
      </w:r>
      <w:r w:rsidR="000B7E10" w:rsidRPr="00DB2C2D">
        <w:rPr>
          <w:rFonts w:asciiTheme="minorHAnsi" w:hAnsiTheme="minorHAnsi"/>
        </w:rPr>
        <w:t>Türk Tabipleri Birliğ</w:t>
      </w:r>
      <w:r w:rsidR="000B7E10">
        <w:rPr>
          <w:rFonts w:asciiTheme="minorHAnsi" w:hAnsiTheme="minorHAnsi"/>
        </w:rPr>
        <w:t>i (</w:t>
      </w:r>
      <w:r w:rsidRPr="00DB2C2D">
        <w:rPr>
          <w:rFonts w:asciiTheme="minorHAnsi" w:hAnsiTheme="minorHAnsi"/>
        </w:rPr>
        <w:t>TTB</w:t>
      </w:r>
      <w:r w:rsidR="000B7E10">
        <w:rPr>
          <w:rFonts w:asciiTheme="minorHAnsi" w:hAnsiTheme="minorHAnsi"/>
        </w:rPr>
        <w:t>)</w:t>
      </w:r>
      <w:r w:rsidRPr="00DB2C2D">
        <w:rPr>
          <w:rFonts w:asciiTheme="minorHAnsi" w:hAnsiTheme="minorHAnsi"/>
        </w:rPr>
        <w:t xml:space="preserve"> “</w:t>
      </w:r>
      <w:r w:rsidRPr="00DB2C2D">
        <w:rPr>
          <w:rFonts w:asciiTheme="minorHAnsi" w:hAnsiTheme="minorHAnsi"/>
          <w:i/>
        </w:rPr>
        <w:t>sorumluların Anayasa ve yasalar çerçevesinde adil biçimde yargılanmaları ve yasaların ön</w:t>
      </w:r>
      <w:r w:rsidR="00BC4794">
        <w:rPr>
          <w:rFonts w:asciiTheme="minorHAnsi" w:hAnsiTheme="minorHAnsi"/>
          <w:i/>
        </w:rPr>
        <w:t>gördüğü biçimde cezalandırılmaları</w:t>
      </w:r>
      <w:r w:rsidRPr="00DB2C2D">
        <w:rPr>
          <w:rFonts w:asciiTheme="minorHAnsi" w:hAnsiTheme="minorHAnsi"/>
          <w:i/>
        </w:rPr>
        <w:t>nın sağlanması, elinde silah bulunduran ve şiddet tekelini toplum adına kullanma yetkisine haiz kişilerin bir daha darb</w:t>
      </w:r>
      <w:r w:rsidR="007904DE">
        <w:rPr>
          <w:rFonts w:asciiTheme="minorHAnsi" w:hAnsiTheme="minorHAnsi"/>
          <w:i/>
        </w:rPr>
        <w:t>e yapma cesaretinde bulunmalarının</w:t>
      </w:r>
      <w:r w:rsidRPr="00DB2C2D">
        <w:rPr>
          <w:rFonts w:asciiTheme="minorHAnsi" w:hAnsiTheme="minorHAnsi"/>
          <w:i/>
        </w:rPr>
        <w:t xml:space="preserve"> önüne mutlak surette geçilmesi</w:t>
      </w:r>
      <w:r w:rsidRPr="00DB2C2D">
        <w:rPr>
          <w:rFonts w:asciiTheme="minorHAnsi" w:hAnsiTheme="minorHAnsi"/>
        </w:rPr>
        <w:t>” gerektiğini</w:t>
      </w:r>
      <w:r w:rsidR="005A67E0" w:rsidRPr="00DB2C2D">
        <w:rPr>
          <w:rFonts w:asciiTheme="minorHAnsi" w:hAnsiTheme="minorHAnsi"/>
        </w:rPr>
        <w:t xml:space="preserve"> belirterek </w:t>
      </w:r>
      <w:r w:rsidRPr="00DB2C2D">
        <w:rPr>
          <w:rFonts w:asciiTheme="minorHAnsi" w:hAnsiTheme="minorHAnsi"/>
        </w:rPr>
        <w:t>darbelere karşı olduğunun altını çizmiştir.</w:t>
      </w:r>
    </w:p>
    <w:p w:rsidR="00361A6B" w:rsidRPr="00DB2C2D" w:rsidRDefault="00BA3853" w:rsidP="00C32524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/>
        </w:rPr>
      </w:pPr>
      <w:r w:rsidRPr="00DB2C2D">
        <w:rPr>
          <w:rFonts w:asciiTheme="minorHAnsi" w:hAnsiTheme="minorHAnsi"/>
          <w:shd w:val="clear" w:color="auto" w:fill="FFFFFF"/>
        </w:rPr>
        <w:t xml:space="preserve">20 Temmuz 2016 günü yapılan </w:t>
      </w:r>
      <w:r w:rsidR="005A67E0" w:rsidRPr="00DB2C2D">
        <w:rPr>
          <w:rFonts w:asciiTheme="minorHAnsi" w:hAnsiTheme="minorHAnsi"/>
          <w:shd w:val="clear" w:color="auto" w:fill="FFFFFF"/>
        </w:rPr>
        <w:t xml:space="preserve">Milli Güvenlik Kurulu </w:t>
      </w:r>
      <w:r w:rsidRPr="00DB2C2D">
        <w:rPr>
          <w:rFonts w:asciiTheme="minorHAnsi" w:hAnsiTheme="minorHAnsi"/>
          <w:shd w:val="clear" w:color="auto" w:fill="FFFFFF"/>
        </w:rPr>
        <w:t>ve Bakanlar Kurulu toplantısı sonrası</w:t>
      </w:r>
      <w:r w:rsidRPr="00DB2C2D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DB2C2D">
        <w:rPr>
          <w:rFonts w:asciiTheme="minorHAnsi" w:hAnsiTheme="minorHAnsi"/>
          <w:shd w:val="clear" w:color="auto" w:fill="FFFFFF"/>
        </w:rPr>
        <w:t>T</w:t>
      </w:r>
      <w:r w:rsidR="000E5EBE">
        <w:rPr>
          <w:rFonts w:asciiTheme="minorHAnsi" w:hAnsiTheme="minorHAnsi"/>
          <w:shd w:val="clear" w:color="auto" w:fill="FFFFFF"/>
        </w:rPr>
        <w:t>ürkiye genelinde 3 ay süre ile Olağanüstü H</w:t>
      </w:r>
      <w:r w:rsidRPr="00DB2C2D">
        <w:rPr>
          <w:rFonts w:asciiTheme="minorHAnsi" w:hAnsiTheme="minorHAnsi"/>
          <w:shd w:val="clear" w:color="auto" w:fill="FFFFFF"/>
        </w:rPr>
        <w:t>al (OHAL) ilan edildiği belirtilmiş</w:t>
      </w:r>
      <w:r w:rsidR="00166542" w:rsidRPr="00DB2C2D">
        <w:rPr>
          <w:rFonts w:asciiTheme="minorHAnsi" w:hAnsiTheme="minorHAnsi"/>
          <w:shd w:val="clear" w:color="auto" w:fill="FFFFFF"/>
        </w:rPr>
        <w:t>tir.</w:t>
      </w:r>
      <w:r w:rsidRPr="00DB2C2D">
        <w:rPr>
          <w:rFonts w:asciiTheme="minorHAnsi" w:hAnsiTheme="minorHAnsi"/>
          <w:shd w:val="clear" w:color="auto" w:fill="FFFFFF"/>
        </w:rPr>
        <w:t xml:space="preserve"> </w:t>
      </w:r>
    </w:p>
    <w:p w:rsidR="00091E25" w:rsidRPr="00DB2C2D" w:rsidRDefault="000D3623" w:rsidP="00C32524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 w:cs="Arial"/>
        </w:rPr>
      </w:pPr>
      <w:r w:rsidRPr="00DB2C2D">
        <w:rPr>
          <w:rFonts w:asciiTheme="minorHAnsi" w:hAnsiTheme="minorHAnsi"/>
          <w:shd w:val="clear" w:color="auto" w:fill="FFFFFF"/>
        </w:rPr>
        <w:t>Olağanüstü yönetim usullerine başvurulan dönemler, insan hak ve özgürlüklerin</w:t>
      </w:r>
      <w:r w:rsidR="009B2914" w:rsidRPr="00DB2C2D">
        <w:rPr>
          <w:rFonts w:asciiTheme="minorHAnsi" w:hAnsiTheme="minorHAnsi"/>
          <w:shd w:val="clear" w:color="auto" w:fill="FFFFFF"/>
        </w:rPr>
        <w:t>e</w:t>
      </w:r>
      <w:r w:rsidRPr="00DB2C2D">
        <w:rPr>
          <w:rFonts w:asciiTheme="minorHAnsi" w:hAnsiTheme="minorHAnsi"/>
          <w:shd w:val="clear" w:color="auto" w:fill="FFFFFF"/>
        </w:rPr>
        <w:t xml:space="preserve"> </w:t>
      </w:r>
      <w:r w:rsidR="009B2914" w:rsidRPr="00DB2C2D">
        <w:rPr>
          <w:rFonts w:asciiTheme="minorHAnsi" w:hAnsiTheme="minorHAnsi"/>
          <w:shd w:val="clear" w:color="auto" w:fill="FFFFFF"/>
        </w:rPr>
        <w:t xml:space="preserve">yönelik </w:t>
      </w:r>
      <w:r w:rsidRPr="00DB2C2D">
        <w:rPr>
          <w:rFonts w:asciiTheme="minorHAnsi" w:hAnsiTheme="minorHAnsi"/>
          <w:shd w:val="clear" w:color="auto" w:fill="FFFFFF"/>
        </w:rPr>
        <w:t xml:space="preserve">ihlallerinin yoğunlaştığı dönemler olarak kayıtlara geçmiştir. </w:t>
      </w:r>
      <w:r w:rsidRPr="00DB2C2D">
        <w:rPr>
          <w:rFonts w:asciiTheme="minorHAnsi" w:hAnsiTheme="minorHAnsi" w:cs="Arial"/>
        </w:rPr>
        <w:t>Darbe girişimi bastırılırken başlayan gözaltına alma ve sorgulama süreçleri</w:t>
      </w:r>
      <w:r w:rsidR="004F7B7A" w:rsidRPr="00DB2C2D">
        <w:rPr>
          <w:rFonts w:asciiTheme="minorHAnsi" w:hAnsiTheme="minorHAnsi" w:cs="Arial"/>
        </w:rPr>
        <w:t>,</w:t>
      </w:r>
      <w:r w:rsidRPr="00DB2C2D">
        <w:rPr>
          <w:rFonts w:asciiTheme="minorHAnsi" w:hAnsiTheme="minorHAnsi" w:cs="Arial"/>
        </w:rPr>
        <w:t xml:space="preserve"> </w:t>
      </w:r>
      <w:r w:rsidR="004F7B7A" w:rsidRPr="00DB2C2D">
        <w:rPr>
          <w:rFonts w:asciiTheme="minorHAnsi" w:hAnsiTheme="minorHAnsi" w:cs="Arial"/>
        </w:rPr>
        <w:t>medyaya servis edilen görüntüler ve insan hakları örgütleri tarafından yayımlanan raporlar</w:t>
      </w:r>
      <w:r w:rsidR="007904DE">
        <w:rPr>
          <w:rFonts w:asciiTheme="minorHAnsi" w:hAnsiTheme="minorHAnsi" w:cs="Arial"/>
        </w:rPr>
        <w:t>,</w:t>
      </w:r>
      <w:r w:rsidR="004F7B7A" w:rsidRPr="00DB2C2D">
        <w:rPr>
          <w:rFonts w:asciiTheme="minorHAnsi" w:hAnsiTheme="minorHAnsi" w:cs="Arial"/>
        </w:rPr>
        <w:t xml:space="preserve"> </w:t>
      </w:r>
      <w:r w:rsidRPr="00DB2C2D">
        <w:rPr>
          <w:rFonts w:asciiTheme="minorHAnsi" w:hAnsiTheme="minorHAnsi" w:cs="Arial"/>
        </w:rPr>
        <w:t xml:space="preserve">işkence </w:t>
      </w:r>
      <w:r w:rsidR="00091E25" w:rsidRPr="00DB2C2D">
        <w:rPr>
          <w:rFonts w:asciiTheme="minorHAnsi" w:hAnsiTheme="minorHAnsi" w:cs="Arial"/>
        </w:rPr>
        <w:t xml:space="preserve">ve kötü muamele </w:t>
      </w:r>
      <w:r w:rsidRPr="00DB2C2D">
        <w:rPr>
          <w:rFonts w:asciiTheme="minorHAnsi" w:hAnsiTheme="minorHAnsi" w:cs="Arial"/>
        </w:rPr>
        <w:t>iddiaları</w:t>
      </w:r>
      <w:r w:rsidR="00C242CB" w:rsidRPr="00DB2C2D">
        <w:rPr>
          <w:rFonts w:asciiTheme="minorHAnsi" w:hAnsiTheme="minorHAnsi" w:cs="Arial"/>
        </w:rPr>
        <w:t>nı gündeme getirm</w:t>
      </w:r>
      <w:r w:rsidR="00091E25" w:rsidRPr="00DB2C2D">
        <w:rPr>
          <w:rFonts w:asciiTheme="minorHAnsi" w:hAnsiTheme="minorHAnsi" w:cs="Arial"/>
        </w:rPr>
        <w:t xml:space="preserve">ektedir. </w:t>
      </w:r>
    </w:p>
    <w:p w:rsidR="00091E25" w:rsidRPr="00DB2C2D" w:rsidRDefault="00091E25" w:rsidP="00C32524">
      <w:pPr>
        <w:pStyle w:val="NormalWeb"/>
        <w:shd w:val="clear" w:color="auto" w:fill="FFFFFF"/>
        <w:spacing w:before="150" w:after="225" w:line="270" w:lineRule="atLeast"/>
        <w:ind w:firstLine="426"/>
        <w:jc w:val="both"/>
        <w:rPr>
          <w:rFonts w:asciiTheme="minorHAnsi" w:hAnsiTheme="minorHAnsi" w:cs="Arial"/>
        </w:rPr>
      </w:pPr>
      <w:r w:rsidRPr="00DB2C2D">
        <w:rPr>
          <w:rFonts w:asciiTheme="minorHAnsi" w:hAnsiTheme="minorHAnsi" w:cs="Arial"/>
        </w:rPr>
        <w:t xml:space="preserve">Gözaltı sürelerinin 30 gün olması, 668 sayılı </w:t>
      </w:r>
      <w:r w:rsidR="009B2914" w:rsidRPr="00DB2C2D">
        <w:rPr>
          <w:rFonts w:asciiTheme="minorHAnsi" w:hAnsiTheme="minorHAnsi" w:cs="Arial"/>
        </w:rPr>
        <w:t>Kanun Hükmünde Kararname</w:t>
      </w:r>
      <w:r w:rsidR="00732070">
        <w:rPr>
          <w:rFonts w:asciiTheme="minorHAnsi" w:hAnsiTheme="minorHAnsi" w:cs="Arial"/>
        </w:rPr>
        <w:t>’</w:t>
      </w:r>
      <w:r w:rsidR="009B2914" w:rsidRPr="00DB2C2D">
        <w:rPr>
          <w:rFonts w:asciiTheme="minorHAnsi" w:hAnsiTheme="minorHAnsi" w:cs="Arial"/>
        </w:rPr>
        <w:t>de (KHK)</w:t>
      </w:r>
      <w:r w:rsidRPr="00DB2C2D">
        <w:rPr>
          <w:rFonts w:asciiTheme="minorHAnsi" w:hAnsiTheme="minorHAnsi" w:cs="Arial"/>
        </w:rPr>
        <w:t xml:space="preserve"> ilk 5 gün boyunca avukata erişim hakkının kısıtlanabilmesi, uluslararası standartlara göre belirlenmiş ve uyulması zorunlu olan “insanların işkence ve diğer kötü muameleden korunması için </w:t>
      </w:r>
      <w:proofErr w:type="spellStart"/>
      <w:r w:rsidRPr="00DB2C2D">
        <w:rPr>
          <w:rFonts w:asciiTheme="minorHAnsi" w:hAnsiTheme="minorHAnsi" w:cs="Arial"/>
        </w:rPr>
        <w:t>önlemler”in</w:t>
      </w:r>
      <w:proofErr w:type="spellEnd"/>
      <w:r w:rsidRPr="00DB2C2D">
        <w:rPr>
          <w:rFonts w:asciiTheme="minorHAnsi" w:hAnsiTheme="minorHAnsi" w:cs="Arial"/>
        </w:rPr>
        <w:t xml:space="preserve"> askıya alınmış olması anlamına gelmektedir. </w:t>
      </w:r>
    </w:p>
    <w:p w:rsidR="004122BF" w:rsidRPr="00DB2C2D" w:rsidRDefault="00C242CB" w:rsidP="00C32524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/>
          <w:shd w:val="clear" w:color="auto" w:fill="FFFFFF"/>
        </w:rPr>
      </w:pPr>
      <w:r w:rsidRPr="00DB2C2D">
        <w:rPr>
          <w:rFonts w:asciiTheme="minorHAnsi" w:hAnsiTheme="minorHAnsi" w:cs="Arial"/>
        </w:rPr>
        <w:t xml:space="preserve">OHAL </w:t>
      </w:r>
      <w:r w:rsidR="004122BF" w:rsidRPr="00DB2C2D">
        <w:rPr>
          <w:rFonts w:asciiTheme="minorHAnsi" w:hAnsiTheme="minorHAnsi" w:cs="Arial"/>
        </w:rPr>
        <w:t>ve KHK’l</w:t>
      </w:r>
      <w:r w:rsidR="00B410CA" w:rsidRPr="00DB2C2D">
        <w:rPr>
          <w:rFonts w:asciiTheme="minorHAnsi" w:hAnsiTheme="minorHAnsi" w:cs="Arial"/>
        </w:rPr>
        <w:t>e</w:t>
      </w:r>
      <w:r w:rsidR="004122BF" w:rsidRPr="00DB2C2D">
        <w:rPr>
          <w:rFonts w:asciiTheme="minorHAnsi" w:hAnsiTheme="minorHAnsi" w:cs="Arial"/>
        </w:rPr>
        <w:t>r ile yürürlüğe sokulan</w:t>
      </w:r>
      <w:r w:rsidRPr="00DB2C2D">
        <w:rPr>
          <w:rFonts w:asciiTheme="minorHAnsi" w:hAnsiTheme="minorHAnsi" w:cs="Arial"/>
        </w:rPr>
        <w:t xml:space="preserve"> uygulamalar</w:t>
      </w:r>
      <w:r w:rsidR="002B454E" w:rsidRPr="00DB2C2D">
        <w:rPr>
          <w:rFonts w:asciiTheme="minorHAnsi" w:hAnsiTheme="minorHAnsi" w:cs="Arial"/>
        </w:rPr>
        <w:t>ın</w:t>
      </w:r>
      <w:r w:rsidR="004122BF" w:rsidRPr="00DB2C2D">
        <w:rPr>
          <w:rFonts w:asciiTheme="minorHAnsi" w:hAnsiTheme="minorHAnsi" w:cs="Arial"/>
        </w:rPr>
        <w:t>;</w:t>
      </w:r>
      <w:r w:rsidRPr="00DB2C2D">
        <w:rPr>
          <w:rFonts w:asciiTheme="minorHAnsi" w:hAnsiTheme="minorHAnsi" w:cs="Arial"/>
        </w:rPr>
        <w:t xml:space="preserve"> </w:t>
      </w:r>
      <w:r w:rsidR="004122BF" w:rsidRPr="00DB2C2D">
        <w:rPr>
          <w:rFonts w:asciiTheme="minorHAnsi" w:hAnsiTheme="minorHAnsi"/>
          <w:shd w:val="clear" w:color="auto" w:fill="FFFFFF"/>
        </w:rPr>
        <w:t xml:space="preserve">hiçbir koşulda kişinin yaşam hakkını ortadan kaldırmadığı, savaş, çatışma, olağanüstü hal </w:t>
      </w:r>
      <w:proofErr w:type="gramStart"/>
      <w:r w:rsidR="004122BF" w:rsidRPr="00DB2C2D">
        <w:rPr>
          <w:rFonts w:asciiTheme="minorHAnsi" w:hAnsiTheme="minorHAnsi"/>
          <w:shd w:val="clear" w:color="auto" w:fill="FFFFFF"/>
        </w:rPr>
        <w:t>dahil</w:t>
      </w:r>
      <w:proofErr w:type="gramEnd"/>
      <w:r w:rsidR="004122BF" w:rsidRPr="00DB2C2D">
        <w:rPr>
          <w:rFonts w:asciiTheme="minorHAnsi" w:hAnsiTheme="minorHAnsi"/>
          <w:shd w:val="clear" w:color="auto" w:fill="FFFFFF"/>
        </w:rPr>
        <w:t xml:space="preserve"> her durum ve koşulda </w:t>
      </w:r>
      <w:r w:rsidR="005E1942">
        <w:rPr>
          <w:rFonts w:asciiTheme="minorHAnsi" w:hAnsiTheme="minorHAnsi"/>
          <w:shd w:val="clear" w:color="auto" w:fill="FFFFFF"/>
        </w:rPr>
        <w:t>“İşkence yasağı</w:t>
      </w:r>
      <w:r w:rsidR="002B454E" w:rsidRPr="00DB2C2D">
        <w:rPr>
          <w:rFonts w:asciiTheme="minorHAnsi" w:hAnsiTheme="minorHAnsi"/>
          <w:shd w:val="clear" w:color="auto" w:fill="FFFFFF"/>
        </w:rPr>
        <w:t xml:space="preserve">nın </w:t>
      </w:r>
      <w:r w:rsidR="004122BF" w:rsidRPr="00DB2C2D">
        <w:rPr>
          <w:rFonts w:asciiTheme="minorHAnsi" w:hAnsiTheme="minorHAnsi"/>
          <w:shd w:val="clear" w:color="auto" w:fill="FFFFFF"/>
        </w:rPr>
        <w:t>mutlak ve vazgeçilemez</w:t>
      </w:r>
      <w:r w:rsidR="000B0F81" w:rsidRPr="00DB2C2D">
        <w:rPr>
          <w:rFonts w:asciiTheme="minorHAnsi" w:hAnsiTheme="minorHAnsi"/>
          <w:shd w:val="clear" w:color="auto" w:fill="FFFFFF"/>
        </w:rPr>
        <w:t xml:space="preserve"> olduğu</w:t>
      </w:r>
      <w:r w:rsidR="00B410CA" w:rsidRPr="00DB2C2D">
        <w:rPr>
          <w:rFonts w:asciiTheme="minorHAnsi" w:hAnsiTheme="minorHAnsi"/>
          <w:shd w:val="clear" w:color="auto" w:fill="FFFFFF"/>
        </w:rPr>
        <w:t>”</w:t>
      </w:r>
      <w:r w:rsidR="000B0F81" w:rsidRPr="00DB2C2D">
        <w:rPr>
          <w:rFonts w:asciiTheme="minorHAnsi" w:hAnsiTheme="minorHAnsi"/>
          <w:shd w:val="clear" w:color="auto" w:fill="FFFFFF"/>
        </w:rPr>
        <w:t xml:space="preserve"> hatırlanmalıdır.</w:t>
      </w:r>
      <w:r w:rsidR="002B454E" w:rsidRPr="00DB2C2D">
        <w:rPr>
          <w:rFonts w:asciiTheme="minorHAnsi" w:hAnsiTheme="minorHAnsi"/>
          <w:shd w:val="clear" w:color="auto" w:fill="FFFFFF"/>
        </w:rPr>
        <w:t xml:space="preserve"> Uluslararası hukukta “İşkence yasağı” sadece yapmamayı değil; devletlere aynı zamanda işkenceyi önlemek için gerekli tüm önlemleri alma, gözden geçirme, gözaltı-tutukluluk-hükümlülük birimlerini denetleme, </w:t>
      </w:r>
      <w:r w:rsidR="00FD554A">
        <w:rPr>
          <w:rFonts w:asciiTheme="minorHAnsi" w:hAnsiTheme="minorHAnsi"/>
          <w:shd w:val="clear" w:color="auto" w:fill="FFFFFF"/>
        </w:rPr>
        <w:t xml:space="preserve">işkencenin </w:t>
      </w:r>
      <w:r w:rsidR="002B454E" w:rsidRPr="00DB2C2D">
        <w:rPr>
          <w:rFonts w:asciiTheme="minorHAnsi" w:hAnsiTheme="minorHAnsi"/>
          <w:shd w:val="clear" w:color="auto" w:fill="FFFFFF"/>
        </w:rPr>
        <w:t xml:space="preserve">uygulanmamasını kesin olarak sağlama; olası işkence iddialarının etkin biçimde </w:t>
      </w:r>
      <w:r w:rsidR="002B454E" w:rsidRPr="00DB2C2D">
        <w:rPr>
          <w:rFonts w:asciiTheme="minorHAnsi" w:hAnsiTheme="minorHAnsi"/>
          <w:i/>
          <w:shd w:val="clear" w:color="auto" w:fill="FFFFFF"/>
        </w:rPr>
        <w:t xml:space="preserve">tıbbi ve hukuki </w:t>
      </w:r>
      <w:proofErr w:type="gramStart"/>
      <w:r w:rsidR="002B454E" w:rsidRPr="00DB2C2D">
        <w:rPr>
          <w:rFonts w:asciiTheme="minorHAnsi" w:hAnsiTheme="minorHAnsi"/>
          <w:i/>
          <w:shd w:val="clear" w:color="auto" w:fill="FFFFFF"/>
        </w:rPr>
        <w:t>araştırmasını</w:t>
      </w:r>
      <w:proofErr w:type="gramEnd"/>
      <w:r w:rsidR="002B454E" w:rsidRPr="00DB2C2D">
        <w:rPr>
          <w:rFonts w:asciiTheme="minorHAnsi" w:hAnsiTheme="minorHAnsi"/>
          <w:i/>
          <w:shd w:val="clear" w:color="auto" w:fill="FFFFFF"/>
        </w:rPr>
        <w:t xml:space="preserve"> yapma</w:t>
      </w:r>
      <w:r w:rsidR="002B454E" w:rsidRPr="00DB2C2D">
        <w:rPr>
          <w:rFonts w:asciiTheme="minorHAnsi" w:hAnsiTheme="minorHAnsi"/>
          <w:shd w:val="clear" w:color="auto" w:fill="FFFFFF"/>
        </w:rPr>
        <w:t>; işkence yapanların ya da işkence yapılmasına yardımcı olanların ko</w:t>
      </w:r>
      <w:r w:rsidR="00B461C0">
        <w:rPr>
          <w:rFonts w:asciiTheme="minorHAnsi" w:hAnsiTheme="minorHAnsi"/>
          <w:shd w:val="clear" w:color="auto" w:fill="FFFFFF"/>
        </w:rPr>
        <w:t>v</w:t>
      </w:r>
      <w:r w:rsidR="002B454E" w:rsidRPr="00DB2C2D">
        <w:rPr>
          <w:rFonts w:asciiTheme="minorHAnsi" w:hAnsiTheme="minorHAnsi"/>
          <w:shd w:val="clear" w:color="auto" w:fill="FFFFFF"/>
        </w:rPr>
        <w:t>uşturulması ve cezalandırılması yükümlülüklerini de içermektedir.</w:t>
      </w:r>
    </w:p>
    <w:p w:rsidR="00A60DEB" w:rsidRPr="00DB2C2D" w:rsidRDefault="00A60DEB" w:rsidP="000954A7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 w:cs="Arial"/>
        </w:rPr>
      </w:pPr>
      <w:r w:rsidRPr="00DB2C2D">
        <w:rPr>
          <w:rFonts w:asciiTheme="minorHAnsi" w:hAnsiTheme="minorHAnsi" w:cs="Arial"/>
        </w:rPr>
        <w:t xml:space="preserve">İşkence altında alınan ifadelerin hukuki geçerliliğinin olmadığı bilinmektedir. Bu nedenle </w:t>
      </w:r>
      <w:r w:rsidR="00B461C0">
        <w:rPr>
          <w:rFonts w:asciiTheme="minorHAnsi" w:hAnsiTheme="minorHAnsi" w:cs="Arial"/>
        </w:rPr>
        <w:t xml:space="preserve">doğru olan tutum; </w:t>
      </w:r>
      <w:r w:rsidR="00B461C0" w:rsidRPr="00DB2C2D">
        <w:rPr>
          <w:rFonts w:asciiTheme="minorHAnsi" w:hAnsiTheme="minorHAnsi" w:cs="Arial"/>
        </w:rPr>
        <w:t xml:space="preserve">hepimizin gözleri önünde yaşananların kanıtlarının toplanarak </w:t>
      </w:r>
      <w:r w:rsidRPr="00DB2C2D">
        <w:rPr>
          <w:rFonts w:asciiTheme="minorHAnsi" w:hAnsiTheme="minorHAnsi" w:cs="Arial"/>
        </w:rPr>
        <w:t>darbe girişimcilerinin dosyalarının hazırlanması ve hukuka uygun yargılanmalarının ardından cezalandırılmaları</w:t>
      </w:r>
      <w:r w:rsidR="00B461C0">
        <w:rPr>
          <w:rFonts w:asciiTheme="minorHAnsi" w:hAnsiTheme="minorHAnsi" w:cs="Arial"/>
        </w:rPr>
        <w:t>dır.</w:t>
      </w:r>
      <w:r w:rsidRPr="00DB2C2D">
        <w:rPr>
          <w:rFonts w:asciiTheme="minorHAnsi" w:hAnsiTheme="minorHAnsi" w:cs="Arial"/>
        </w:rPr>
        <w:t xml:space="preserve"> İşkence altında alınan ifadelerin yol açabileceği cezasızlık</w:t>
      </w:r>
      <w:r w:rsidR="003F3E5F">
        <w:rPr>
          <w:rFonts w:asciiTheme="minorHAnsi" w:hAnsiTheme="minorHAnsi" w:cs="Arial"/>
        </w:rPr>
        <w:t>,</w:t>
      </w:r>
      <w:r w:rsidRPr="00DB2C2D">
        <w:rPr>
          <w:rFonts w:asciiTheme="minorHAnsi" w:hAnsiTheme="minorHAnsi" w:cs="Arial"/>
        </w:rPr>
        <w:t xml:space="preserve"> adaletin tecellisini engelleyebilecektir.</w:t>
      </w:r>
    </w:p>
    <w:p w:rsidR="00A60DEB" w:rsidRPr="00DB2C2D" w:rsidRDefault="000B7E10" w:rsidP="000954A7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TTB,</w:t>
      </w:r>
      <w:r w:rsidR="00A60DEB" w:rsidRPr="00DB2C2D">
        <w:rPr>
          <w:rFonts w:asciiTheme="minorHAnsi" w:hAnsiTheme="minorHAnsi" w:cs="Arial"/>
        </w:rPr>
        <w:t xml:space="preserve"> </w:t>
      </w:r>
      <w:r w:rsidRPr="00DB2C2D">
        <w:rPr>
          <w:rFonts w:asciiTheme="minorHAnsi" w:hAnsiTheme="minorHAnsi"/>
        </w:rPr>
        <w:t xml:space="preserve">Adli Tıp Uzmanları Derneği </w:t>
      </w:r>
      <w:r>
        <w:rPr>
          <w:rFonts w:asciiTheme="minorHAnsi" w:hAnsiTheme="minorHAnsi"/>
        </w:rPr>
        <w:t>(ATUD) ve Türkiye İnsan Hakları Vakfı (</w:t>
      </w:r>
      <w:r w:rsidR="00B461C0">
        <w:rPr>
          <w:rFonts w:asciiTheme="minorHAnsi" w:hAnsiTheme="minorHAnsi"/>
        </w:rPr>
        <w:t>TİHV</w:t>
      </w:r>
      <w:r>
        <w:rPr>
          <w:rFonts w:asciiTheme="minorHAnsi" w:hAnsiTheme="minorHAnsi"/>
        </w:rPr>
        <w:t xml:space="preserve">) </w:t>
      </w:r>
      <w:r w:rsidRPr="00DB2C2D">
        <w:rPr>
          <w:rFonts w:asciiTheme="minorHAnsi" w:hAnsiTheme="minorHAnsi" w:cs="Arial"/>
        </w:rPr>
        <w:t xml:space="preserve"> </w:t>
      </w:r>
      <w:r w:rsidR="00A60DEB" w:rsidRPr="00DB2C2D">
        <w:rPr>
          <w:rFonts w:asciiTheme="minorHAnsi" w:hAnsiTheme="minorHAnsi" w:cs="Arial"/>
        </w:rPr>
        <w:t>olarak, her ne koşulda olursa olsun işkencenin karşısında olduğumuzu bildiriyor; işkenceye ilişkin iddiaların bağımsız heyetlerce araştırılmasını, adli yargılama süreçlerinin her aşamasının uluslararası etik ve hukuk kurallarına uygun olarak yapılmasını talep ediyoruz.</w:t>
      </w:r>
    </w:p>
    <w:p w:rsidR="00DB2C2D" w:rsidRDefault="00166542" w:rsidP="00DB2C2D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/>
        </w:rPr>
      </w:pPr>
      <w:r w:rsidRPr="00DB2C2D">
        <w:rPr>
          <w:rFonts w:asciiTheme="minorHAnsi" w:hAnsiTheme="minorHAnsi" w:cs="Arial"/>
        </w:rPr>
        <w:t>Bu koşullarda b</w:t>
      </w:r>
      <w:r w:rsidR="00FA2FBE" w:rsidRPr="00DB2C2D">
        <w:rPr>
          <w:rFonts w:asciiTheme="minorHAnsi" w:hAnsiTheme="minorHAnsi" w:cs="Arial"/>
        </w:rPr>
        <w:t>i</w:t>
      </w:r>
      <w:r w:rsidR="000954A7" w:rsidRPr="00DB2C2D">
        <w:rPr>
          <w:rFonts w:asciiTheme="minorHAnsi" w:hAnsiTheme="minorHAnsi" w:cs="Arial"/>
        </w:rPr>
        <w:t xml:space="preserve">r kez daha </w:t>
      </w:r>
      <w:r w:rsidR="00FA2FBE" w:rsidRPr="00DB2C2D">
        <w:rPr>
          <w:rFonts w:asciiTheme="minorHAnsi" w:hAnsiTheme="minorHAnsi" w:cs="Arial"/>
        </w:rPr>
        <w:t>kamuoyun</w:t>
      </w:r>
      <w:r w:rsidR="000954A7" w:rsidRPr="00DB2C2D">
        <w:rPr>
          <w:rFonts w:asciiTheme="minorHAnsi" w:hAnsiTheme="minorHAnsi" w:cs="Arial"/>
        </w:rPr>
        <w:t>u hekimliğin</w:t>
      </w:r>
      <w:r w:rsidR="00FA2FBE" w:rsidRPr="00DB2C2D">
        <w:rPr>
          <w:rFonts w:asciiTheme="minorHAnsi" w:hAnsiTheme="minorHAnsi" w:cs="Arial"/>
        </w:rPr>
        <w:t xml:space="preserve"> temel mesleki değerler</w:t>
      </w:r>
      <w:r w:rsidR="000954A7" w:rsidRPr="00DB2C2D">
        <w:rPr>
          <w:rFonts w:asciiTheme="minorHAnsi" w:hAnsiTheme="minorHAnsi" w:cs="Arial"/>
        </w:rPr>
        <w:t>i</w:t>
      </w:r>
      <w:r w:rsidR="00FA2FBE" w:rsidRPr="00DB2C2D">
        <w:rPr>
          <w:rFonts w:asciiTheme="minorHAnsi" w:hAnsiTheme="minorHAnsi" w:cs="Arial"/>
        </w:rPr>
        <w:t xml:space="preserve"> ve tutum</w:t>
      </w:r>
      <w:r w:rsidR="000954A7" w:rsidRPr="00DB2C2D">
        <w:rPr>
          <w:rFonts w:asciiTheme="minorHAnsi" w:hAnsiTheme="minorHAnsi" w:cs="Arial"/>
        </w:rPr>
        <w:t>u</w:t>
      </w:r>
      <w:r w:rsidR="00FA2FBE" w:rsidRPr="00DB2C2D">
        <w:rPr>
          <w:rFonts w:asciiTheme="minorHAnsi" w:hAnsiTheme="minorHAnsi" w:cs="Arial"/>
        </w:rPr>
        <w:t xml:space="preserve"> konusunda bilgilendirme ihtiyacı duyuyoruz.</w:t>
      </w:r>
      <w:r w:rsidR="000954A7" w:rsidRPr="00DB2C2D">
        <w:rPr>
          <w:rFonts w:asciiTheme="minorHAnsi" w:hAnsiTheme="minorHAnsi"/>
        </w:rPr>
        <w:t xml:space="preserve">  </w:t>
      </w:r>
      <w:r w:rsidR="000B7E10">
        <w:rPr>
          <w:rFonts w:asciiTheme="minorHAnsi" w:hAnsiTheme="minorHAnsi"/>
        </w:rPr>
        <w:t xml:space="preserve">TTB, ATUD ve </w:t>
      </w:r>
      <w:r w:rsidR="00B461C0">
        <w:rPr>
          <w:rFonts w:asciiTheme="minorHAnsi" w:hAnsiTheme="minorHAnsi"/>
        </w:rPr>
        <w:t xml:space="preserve">TİHV </w:t>
      </w:r>
      <w:proofErr w:type="gramStart"/>
      <w:r w:rsidR="00FA2FBE" w:rsidRPr="00DB2C2D">
        <w:rPr>
          <w:rFonts w:asciiTheme="minorHAnsi" w:hAnsiTheme="minorHAnsi"/>
        </w:rPr>
        <w:t xml:space="preserve">tarafından </w:t>
      </w:r>
      <w:r w:rsidR="000954A7" w:rsidRPr="00DB2C2D">
        <w:rPr>
          <w:rFonts w:asciiTheme="minorHAnsi" w:hAnsiTheme="minorHAnsi"/>
        </w:rPr>
        <w:t xml:space="preserve"> hazırlanan</w:t>
      </w:r>
      <w:proofErr w:type="gramEnd"/>
      <w:r w:rsidR="000954A7" w:rsidRPr="00DB2C2D">
        <w:rPr>
          <w:rFonts w:asciiTheme="minorHAnsi" w:hAnsiTheme="minorHAnsi"/>
        </w:rPr>
        <w:t xml:space="preserve"> </w:t>
      </w:r>
      <w:r w:rsidR="00FA2FBE" w:rsidRPr="00DB2C2D">
        <w:rPr>
          <w:rFonts w:asciiTheme="minorHAnsi" w:hAnsiTheme="minorHAnsi"/>
        </w:rPr>
        <w:t>“</w:t>
      </w:r>
      <w:r w:rsidR="000B7E10" w:rsidRPr="000B7E10">
        <w:rPr>
          <w:rFonts w:asciiTheme="minorHAnsi" w:hAnsiTheme="minorHAnsi"/>
          <w:b/>
        </w:rPr>
        <w:t>İnsan Hakları İhlalleri İle İlgili Hekim Tutumu</w:t>
      </w:r>
      <w:r w:rsidR="00FA2FBE" w:rsidRPr="00DB2C2D">
        <w:rPr>
          <w:rFonts w:asciiTheme="minorHAnsi" w:hAnsiTheme="minorHAnsi"/>
        </w:rPr>
        <w:t>” belgesi</w:t>
      </w:r>
      <w:r w:rsidR="000B7E10">
        <w:rPr>
          <w:rFonts w:asciiTheme="minorHAnsi" w:hAnsiTheme="minorHAnsi"/>
        </w:rPr>
        <w:t>ni</w:t>
      </w:r>
      <w:r w:rsidR="00AB5A15" w:rsidRPr="00DB2C2D">
        <w:rPr>
          <w:rFonts w:asciiTheme="minorHAnsi" w:hAnsiTheme="minorHAnsi"/>
        </w:rPr>
        <w:t xml:space="preserve"> ekte ye</w:t>
      </w:r>
      <w:r w:rsidRPr="00DB2C2D">
        <w:rPr>
          <w:rFonts w:asciiTheme="minorHAnsi" w:hAnsiTheme="minorHAnsi"/>
        </w:rPr>
        <w:t>tkililerin ve kamuo</w:t>
      </w:r>
      <w:r w:rsidR="003F7A96" w:rsidRPr="00DB2C2D">
        <w:rPr>
          <w:rFonts w:asciiTheme="minorHAnsi" w:hAnsiTheme="minorHAnsi"/>
        </w:rPr>
        <w:t>y</w:t>
      </w:r>
      <w:r w:rsidRPr="00DB2C2D">
        <w:rPr>
          <w:rFonts w:asciiTheme="minorHAnsi" w:hAnsiTheme="minorHAnsi"/>
        </w:rPr>
        <w:t xml:space="preserve">unun bilgisine, meslektaşlarımızın </w:t>
      </w:r>
      <w:proofErr w:type="spellStart"/>
      <w:r w:rsidRPr="00DB2C2D">
        <w:rPr>
          <w:rFonts w:asciiTheme="minorHAnsi" w:hAnsiTheme="minorHAnsi"/>
        </w:rPr>
        <w:t>yar</w:t>
      </w:r>
      <w:r w:rsidR="00AB5A15" w:rsidRPr="00DB2C2D">
        <w:rPr>
          <w:rFonts w:asciiTheme="minorHAnsi" w:hAnsiTheme="minorHAnsi"/>
        </w:rPr>
        <w:t>ar</w:t>
      </w:r>
      <w:r w:rsidRPr="00DB2C2D">
        <w:rPr>
          <w:rFonts w:asciiTheme="minorHAnsi" w:hAnsiTheme="minorHAnsi"/>
        </w:rPr>
        <w:t>lanımına</w:t>
      </w:r>
      <w:proofErr w:type="spellEnd"/>
      <w:r w:rsidRPr="00DB2C2D">
        <w:rPr>
          <w:rFonts w:asciiTheme="minorHAnsi" w:hAnsiTheme="minorHAnsi"/>
        </w:rPr>
        <w:t xml:space="preserve"> </w:t>
      </w:r>
      <w:r w:rsidR="00FA2FBE" w:rsidRPr="00DB2C2D">
        <w:rPr>
          <w:rFonts w:asciiTheme="minorHAnsi" w:hAnsiTheme="minorHAnsi"/>
        </w:rPr>
        <w:t xml:space="preserve"> sun</w:t>
      </w:r>
      <w:r w:rsidR="003F7A96" w:rsidRPr="00DB2C2D">
        <w:rPr>
          <w:rFonts w:asciiTheme="minorHAnsi" w:hAnsiTheme="minorHAnsi"/>
        </w:rPr>
        <w:t>maktayız</w:t>
      </w:r>
      <w:r w:rsidR="00FA2FBE" w:rsidRPr="00DB2C2D">
        <w:rPr>
          <w:rFonts w:asciiTheme="minorHAnsi" w:hAnsiTheme="minorHAnsi"/>
        </w:rPr>
        <w:t>.</w:t>
      </w:r>
    </w:p>
    <w:p w:rsidR="000B7E10" w:rsidRPr="000B7E10" w:rsidRDefault="000B7E10" w:rsidP="000B7E10">
      <w:pPr>
        <w:pStyle w:val="NormalWeb"/>
        <w:shd w:val="clear" w:color="auto" w:fill="FFFFFF"/>
        <w:spacing w:before="150" w:beforeAutospacing="0" w:after="80" w:afterAutospacing="0" w:line="270" w:lineRule="atLeast"/>
        <w:jc w:val="both"/>
        <w:rPr>
          <w:rFonts w:asciiTheme="minorHAnsi" w:hAnsiTheme="minorHAnsi" w:cs="Arial"/>
          <w:b/>
        </w:rPr>
      </w:pPr>
      <w:r w:rsidRPr="000B7E10">
        <w:rPr>
          <w:rFonts w:asciiTheme="minorHAnsi" w:hAnsiTheme="minorHAnsi" w:cs="Arial"/>
          <w:b/>
        </w:rPr>
        <w:lastRenderedPageBreak/>
        <w:t xml:space="preserve">Türk Tabipleri Birliği </w:t>
      </w:r>
    </w:p>
    <w:p w:rsidR="000B7E10" w:rsidRPr="000B7E10" w:rsidRDefault="000B7E10" w:rsidP="000B7E10">
      <w:pPr>
        <w:pStyle w:val="NormalWeb"/>
        <w:shd w:val="clear" w:color="auto" w:fill="FFFFFF"/>
        <w:spacing w:before="150" w:beforeAutospacing="0" w:after="80" w:afterAutospacing="0" w:line="270" w:lineRule="atLeast"/>
        <w:jc w:val="both"/>
        <w:rPr>
          <w:rFonts w:asciiTheme="minorHAnsi" w:hAnsiTheme="minorHAnsi"/>
          <w:b/>
        </w:rPr>
      </w:pPr>
      <w:r w:rsidRPr="000B7E10">
        <w:rPr>
          <w:rFonts w:asciiTheme="minorHAnsi" w:hAnsiTheme="minorHAnsi"/>
          <w:b/>
        </w:rPr>
        <w:t xml:space="preserve">Adli Tıp Uzmanları Derneği </w:t>
      </w:r>
    </w:p>
    <w:p w:rsidR="000B7E10" w:rsidRPr="000B7E10" w:rsidRDefault="000B7E10" w:rsidP="000B7E10">
      <w:pPr>
        <w:pStyle w:val="NormalWeb"/>
        <w:shd w:val="clear" w:color="auto" w:fill="FFFFFF"/>
        <w:spacing w:before="150" w:beforeAutospacing="0" w:after="80" w:afterAutospacing="0" w:line="270" w:lineRule="atLeast"/>
        <w:jc w:val="both"/>
        <w:rPr>
          <w:rFonts w:asciiTheme="minorHAnsi" w:hAnsiTheme="minorHAnsi" w:cs="Arial"/>
          <w:b/>
        </w:rPr>
      </w:pPr>
      <w:r w:rsidRPr="000B7E10">
        <w:rPr>
          <w:rFonts w:asciiTheme="minorHAnsi" w:hAnsiTheme="minorHAnsi"/>
          <w:b/>
        </w:rPr>
        <w:t xml:space="preserve">Türkiye İnsan Hakları Vakfı </w:t>
      </w:r>
      <w:r w:rsidRPr="000B7E10">
        <w:rPr>
          <w:rFonts w:asciiTheme="minorHAnsi" w:hAnsiTheme="minorHAnsi" w:cs="Arial"/>
          <w:b/>
        </w:rPr>
        <w:t xml:space="preserve"> </w:t>
      </w:r>
    </w:p>
    <w:p w:rsidR="00DB2C2D" w:rsidRPr="00DB2C2D" w:rsidRDefault="00DB2C2D" w:rsidP="00DB2C2D">
      <w:pPr>
        <w:pStyle w:val="NormalWeb"/>
        <w:shd w:val="clear" w:color="auto" w:fill="FFFFFF"/>
        <w:spacing w:before="150" w:beforeAutospacing="0" w:after="225" w:afterAutospacing="0" w:line="270" w:lineRule="atLeast"/>
        <w:ind w:firstLine="426"/>
        <w:jc w:val="both"/>
        <w:rPr>
          <w:rFonts w:asciiTheme="minorHAnsi" w:hAnsiTheme="minorHAnsi"/>
        </w:rPr>
      </w:pPr>
      <w:bookmarkStart w:id="0" w:name="_GoBack"/>
      <w:bookmarkEnd w:id="0"/>
    </w:p>
    <w:p w:rsidR="00C32524" w:rsidRPr="00DB2C2D" w:rsidRDefault="00C32524" w:rsidP="005325EB">
      <w:pPr>
        <w:spacing w:after="0" w:line="240" w:lineRule="auto"/>
        <w:jc w:val="both"/>
        <w:rPr>
          <w:sz w:val="24"/>
          <w:szCs w:val="24"/>
        </w:rPr>
      </w:pPr>
      <w:r w:rsidRPr="00DB2C2D">
        <w:rPr>
          <w:sz w:val="24"/>
          <w:szCs w:val="24"/>
        </w:rPr>
        <w:t xml:space="preserve">Ayrıca </w:t>
      </w:r>
      <w:proofErr w:type="spellStart"/>
      <w:r w:rsidRPr="00DB2C2D">
        <w:rPr>
          <w:sz w:val="24"/>
          <w:szCs w:val="24"/>
        </w:rPr>
        <w:t>bkz</w:t>
      </w:r>
      <w:proofErr w:type="spellEnd"/>
      <w:r w:rsidRPr="00DB2C2D">
        <w:rPr>
          <w:sz w:val="24"/>
          <w:szCs w:val="24"/>
        </w:rPr>
        <w:t xml:space="preserve">: </w:t>
      </w:r>
    </w:p>
    <w:p w:rsidR="00C32524" w:rsidRPr="00DB2C2D" w:rsidRDefault="00C32524" w:rsidP="005325EB">
      <w:pPr>
        <w:spacing w:after="0" w:line="240" w:lineRule="auto"/>
        <w:jc w:val="both"/>
        <w:rPr>
          <w:sz w:val="24"/>
          <w:szCs w:val="24"/>
        </w:rPr>
      </w:pPr>
      <w:r w:rsidRPr="00DB2C2D">
        <w:rPr>
          <w:sz w:val="24"/>
          <w:szCs w:val="24"/>
        </w:rPr>
        <w:t xml:space="preserve">-Adli muayene ve raporlama süreçlerinde hekimlik değerlerinden taviz verilemez” </w:t>
      </w:r>
      <w:hyperlink r:id="rId6" w:history="1">
        <w:r w:rsidRPr="00DB2C2D">
          <w:rPr>
            <w:rStyle w:val="Kpr"/>
            <w:sz w:val="24"/>
            <w:szCs w:val="24"/>
            <w:u w:val="none"/>
          </w:rPr>
          <w:t>http://www.ttb.org.tr/index.php/Haberler/adli-6227.html</w:t>
        </w:r>
      </w:hyperlink>
    </w:p>
    <w:p w:rsidR="00C32524" w:rsidRPr="00DB2C2D" w:rsidRDefault="00C32524" w:rsidP="005325EB">
      <w:pPr>
        <w:spacing w:after="0" w:line="240" w:lineRule="auto"/>
        <w:jc w:val="both"/>
        <w:rPr>
          <w:sz w:val="24"/>
          <w:szCs w:val="24"/>
        </w:rPr>
      </w:pPr>
      <w:r w:rsidRPr="00DB2C2D">
        <w:rPr>
          <w:sz w:val="24"/>
          <w:szCs w:val="24"/>
        </w:rPr>
        <w:t xml:space="preserve">-İstanbul </w:t>
      </w:r>
      <w:proofErr w:type="spellStart"/>
      <w:r w:rsidRPr="00DB2C2D">
        <w:rPr>
          <w:sz w:val="24"/>
          <w:szCs w:val="24"/>
        </w:rPr>
        <w:t>Protokolu</w:t>
      </w:r>
      <w:proofErr w:type="spellEnd"/>
      <w:r w:rsidRPr="00DB2C2D">
        <w:rPr>
          <w:sz w:val="24"/>
          <w:szCs w:val="24"/>
        </w:rPr>
        <w:t xml:space="preserve">: </w:t>
      </w:r>
      <w:hyperlink r:id="rId7" w:history="1">
        <w:r w:rsidRPr="00DB2C2D">
          <w:rPr>
            <w:rStyle w:val="Kpr"/>
            <w:sz w:val="24"/>
            <w:szCs w:val="24"/>
            <w:u w:val="none"/>
          </w:rPr>
          <w:t>www.ttb.org.tr/eweb/istanbul_prot/ist_protokolu.html</w:t>
        </w:r>
      </w:hyperlink>
    </w:p>
    <w:p w:rsidR="00564459" w:rsidRDefault="00C32524" w:rsidP="00564459">
      <w:pPr>
        <w:pStyle w:val="NormalWeb"/>
        <w:shd w:val="clear" w:color="auto" w:fill="FFFFFF"/>
        <w:spacing w:before="150" w:beforeAutospacing="0" w:after="225" w:afterAutospacing="0" w:line="270" w:lineRule="atLeast"/>
        <w:jc w:val="both"/>
        <w:rPr>
          <w:rFonts w:asciiTheme="minorHAnsi" w:hAnsiTheme="minorHAnsi"/>
          <w:b/>
          <w:highlight w:val="yellow"/>
        </w:rPr>
      </w:pPr>
      <w:r w:rsidRPr="00DB2C2D">
        <w:t xml:space="preserve">-İstanbul </w:t>
      </w:r>
      <w:proofErr w:type="spellStart"/>
      <w:r w:rsidRPr="00DB2C2D">
        <w:t>Protokolu</w:t>
      </w:r>
      <w:proofErr w:type="spellEnd"/>
      <w:r w:rsidRPr="00DB2C2D">
        <w:t xml:space="preserve">: </w:t>
      </w:r>
      <w:hyperlink r:id="rId8" w:history="1">
        <w:r w:rsidRPr="00DB2C2D">
          <w:rPr>
            <w:rStyle w:val="Kpr"/>
            <w:u w:val="none"/>
          </w:rPr>
          <w:t>http://www.tihv.org.tr/wp-content/uploads/2015/06/Istanbul_Protokolu.pdf</w:t>
        </w:r>
      </w:hyperlink>
      <w:r w:rsidR="00564459" w:rsidRPr="00564459">
        <w:rPr>
          <w:rFonts w:asciiTheme="minorHAnsi" w:hAnsiTheme="minorHAnsi"/>
          <w:b/>
          <w:highlight w:val="yellow"/>
        </w:rPr>
        <w:t xml:space="preserve"> </w:t>
      </w:r>
    </w:p>
    <w:p w:rsidR="00564459" w:rsidRDefault="00564459" w:rsidP="00564459">
      <w:pPr>
        <w:pStyle w:val="NormalWeb"/>
        <w:shd w:val="clear" w:color="auto" w:fill="FFFFFF"/>
        <w:spacing w:before="150" w:beforeAutospacing="0" w:after="225" w:afterAutospacing="0" w:line="270" w:lineRule="atLeast"/>
        <w:jc w:val="both"/>
        <w:rPr>
          <w:rFonts w:asciiTheme="minorHAnsi" w:hAnsiTheme="minorHAnsi"/>
          <w:b/>
          <w:highlight w:val="yellow"/>
        </w:rPr>
      </w:pPr>
    </w:p>
    <w:p w:rsidR="006F626C" w:rsidRPr="00DB2C2D" w:rsidRDefault="00222A5D" w:rsidP="003F7A96">
      <w:pPr>
        <w:spacing w:after="0" w:line="240" w:lineRule="auto"/>
        <w:jc w:val="both"/>
        <w:rPr>
          <w:sz w:val="24"/>
          <w:szCs w:val="24"/>
        </w:rPr>
      </w:pPr>
    </w:p>
    <w:sectPr w:rsidR="006F626C" w:rsidRPr="00DB2C2D" w:rsidSect="003F7A96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4CB0"/>
    <w:multiLevelType w:val="hybridMultilevel"/>
    <w:tmpl w:val="9294D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31093"/>
    <w:multiLevelType w:val="hybridMultilevel"/>
    <w:tmpl w:val="FC306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E60C6"/>
    <w:multiLevelType w:val="hybridMultilevel"/>
    <w:tmpl w:val="A53440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16E3E"/>
    <w:multiLevelType w:val="hybridMultilevel"/>
    <w:tmpl w:val="4A24A4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3E"/>
    <w:rsid w:val="00053ABC"/>
    <w:rsid w:val="0005542A"/>
    <w:rsid w:val="00091E25"/>
    <w:rsid w:val="000954A7"/>
    <w:rsid w:val="00097D50"/>
    <w:rsid w:val="000B0F81"/>
    <w:rsid w:val="000B76F5"/>
    <w:rsid w:val="000B7E10"/>
    <w:rsid w:val="000D3623"/>
    <w:rsid w:val="000E5EBE"/>
    <w:rsid w:val="001311CB"/>
    <w:rsid w:val="00133AA5"/>
    <w:rsid w:val="00166542"/>
    <w:rsid w:val="00167164"/>
    <w:rsid w:val="0019188D"/>
    <w:rsid w:val="001A1B4C"/>
    <w:rsid w:val="001B6148"/>
    <w:rsid w:val="001C4D97"/>
    <w:rsid w:val="002144BB"/>
    <w:rsid w:val="00222938"/>
    <w:rsid w:val="00222A5D"/>
    <w:rsid w:val="00256CF6"/>
    <w:rsid w:val="00277672"/>
    <w:rsid w:val="002A589E"/>
    <w:rsid w:val="002B454E"/>
    <w:rsid w:val="002C421F"/>
    <w:rsid w:val="002D7E6C"/>
    <w:rsid w:val="002F03B3"/>
    <w:rsid w:val="002F44E2"/>
    <w:rsid w:val="00361A6B"/>
    <w:rsid w:val="00370D6E"/>
    <w:rsid w:val="003D5FF9"/>
    <w:rsid w:val="003F3E5F"/>
    <w:rsid w:val="003F7A96"/>
    <w:rsid w:val="00402DB2"/>
    <w:rsid w:val="004122BF"/>
    <w:rsid w:val="004213B7"/>
    <w:rsid w:val="00492F7E"/>
    <w:rsid w:val="004C2AD6"/>
    <w:rsid w:val="004F7B7A"/>
    <w:rsid w:val="0050174B"/>
    <w:rsid w:val="005213EA"/>
    <w:rsid w:val="0052635E"/>
    <w:rsid w:val="005325EB"/>
    <w:rsid w:val="0054243E"/>
    <w:rsid w:val="005479E5"/>
    <w:rsid w:val="00564459"/>
    <w:rsid w:val="005A67E0"/>
    <w:rsid w:val="005B36DB"/>
    <w:rsid w:val="005B70E2"/>
    <w:rsid w:val="005E1942"/>
    <w:rsid w:val="00645B0D"/>
    <w:rsid w:val="006B4033"/>
    <w:rsid w:val="006B58FD"/>
    <w:rsid w:val="006D360F"/>
    <w:rsid w:val="006D669F"/>
    <w:rsid w:val="00732070"/>
    <w:rsid w:val="00762521"/>
    <w:rsid w:val="007801E6"/>
    <w:rsid w:val="007901D4"/>
    <w:rsid w:val="007904DE"/>
    <w:rsid w:val="007F7916"/>
    <w:rsid w:val="008157C6"/>
    <w:rsid w:val="00821341"/>
    <w:rsid w:val="0084013C"/>
    <w:rsid w:val="008406ED"/>
    <w:rsid w:val="00866951"/>
    <w:rsid w:val="00887A5B"/>
    <w:rsid w:val="008F156E"/>
    <w:rsid w:val="00914FB0"/>
    <w:rsid w:val="00915D79"/>
    <w:rsid w:val="009667FA"/>
    <w:rsid w:val="009B2914"/>
    <w:rsid w:val="00A12D9A"/>
    <w:rsid w:val="00A336DD"/>
    <w:rsid w:val="00A4413E"/>
    <w:rsid w:val="00A60DEB"/>
    <w:rsid w:val="00AB5A15"/>
    <w:rsid w:val="00AD1949"/>
    <w:rsid w:val="00AD620F"/>
    <w:rsid w:val="00AD71AE"/>
    <w:rsid w:val="00B410CA"/>
    <w:rsid w:val="00B461C0"/>
    <w:rsid w:val="00BA3853"/>
    <w:rsid w:val="00BB0B0B"/>
    <w:rsid w:val="00BC4794"/>
    <w:rsid w:val="00BD00E1"/>
    <w:rsid w:val="00C242CB"/>
    <w:rsid w:val="00C32524"/>
    <w:rsid w:val="00C42792"/>
    <w:rsid w:val="00C44B4C"/>
    <w:rsid w:val="00C74848"/>
    <w:rsid w:val="00C97DBB"/>
    <w:rsid w:val="00CC4530"/>
    <w:rsid w:val="00CD393A"/>
    <w:rsid w:val="00D86FFB"/>
    <w:rsid w:val="00D91FF0"/>
    <w:rsid w:val="00DB2C2D"/>
    <w:rsid w:val="00DD1C6A"/>
    <w:rsid w:val="00DF5651"/>
    <w:rsid w:val="00E07EA2"/>
    <w:rsid w:val="00E1208B"/>
    <w:rsid w:val="00E6169D"/>
    <w:rsid w:val="00E63DAB"/>
    <w:rsid w:val="00E7140B"/>
    <w:rsid w:val="00E82078"/>
    <w:rsid w:val="00EF43FF"/>
    <w:rsid w:val="00F158DA"/>
    <w:rsid w:val="00F500B6"/>
    <w:rsid w:val="00FA2FBE"/>
    <w:rsid w:val="00F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7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15D79"/>
    <w:pPr>
      <w:keepNext/>
      <w:keepLines/>
      <w:spacing w:before="200" w:after="120" w:line="240" w:lineRule="auto"/>
      <w:outlineLvl w:val="1"/>
    </w:pPr>
    <w:rPr>
      <w:rFonts w:asciiTheme="majorHAnsi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15D79"/>
    <w:rPr>
      <w:rFonts w:asciiTheme="majorHAnsi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406ED"/>
  </w:style>
  <w:style w:type="character" w:styleId="Kpr">
    <w:name w:val="Hyperlink"/>
    <w:basedOn w:val="VarsaylanParagrafYazTipi"/>
    <w:uiPriority w:val="99"/>
    <w:unhideWhenUsed/>
    <w:rsid w:val="005B70E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32524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C6A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776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776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776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76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76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7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15D79"/>
    <w:pPr>
      <w:keepNext/>
      <w:keepLines/>
      <w:spacing w:before="200" w:after="120" w:line="240" w:lineRule="auto"/>
      <w:outlineLvl w:val="1"/>
    </w:pPr>
    <w:rPr>
      <w:rFonts w:asciiTheme="majorHAnsi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15D79"/>
    <w:rPr>
      <w:rFonts w:asciiTheme="majorHAnsi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4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406ED"/>
  </w:style>
  <w:style w:type="character" w:styleId="Kpr">
    <w:name w:val="Hyperlink"/>
    <w:basedOn w:val="VarsaylanParagrafYazTipi"/>
    <w:uiPriority w:val="99"/>
    <w:unhideWhenUsed/>
    <w:rsid w:val="005B70E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32524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1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C6A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2776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776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776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76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7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hv.org.tr/wp-content/uploads/2015/06/Istanbul_Protokol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tb.org.tr/eweb/istanbul_prot/ist_protokol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tb.org.tr/index.php/Haberler/adli-6227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basin</cp:lastModifiedBy>
  <cp:revision>2</cp:revision>
  <dcterms:created xsi:type="dcterms:W3CDTF">2016-08-09T11:24:00Z</dcterms:created>
  <dcterms:modified xsi:type="dcterms:W3CDTF">2016-08-09T11:24:00Z</dcterms:modified>
</cp:coreProperties>
</file>