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966" w:rsidRPr="00422E6C" w:rsidRDefault="00800638" w:rsidP="00DD02FF">
      <w:pPr>
        <w:jc w:val="center"/>
        <w:rPr>
          <w:rFonts w:ascii="Calibri" w:hAnsi="Calibri" w:cs="Calibri"/>
          <w:b/>
          <w:sz w:val="24"/>
          <w:szCs w:val="24"/>
        </w:rPr>
      </w:pPr>
      <w:r w:rsidRPr="00422E6C">
        <w:rPr>
          <w:rFonts w:ascii="Calibri" w:hAnsi="Calibri" w:cs="Calibri"/>
          <w:b/>
          <w:sz w:val="24"/>
          <w:szCs w:val="24"/>
        </w:rPr>
        <w:t xml:space="preserve">Aşı </w:t>
      </w:r>
      <w:r w:rsidR="008D08C2" w:rsidRPr="00422E6C">
        <w:rPr>
          <w:rFonts w:ascii="Calibri" w:hAnsi="Calibri" w:cs="Calibri"/>
          <w:b/>
          <w:sz w:val="24"/>
          <w:szCs w:val="24"/>
        </w:rPr>
        <w:t>Yaşamdır.</w:t>
      </w:r>
      <w:r w:rsidRPr="00422E6C">
        <w:rPr>
          <w:rFonts w:ascii="Calibri" w:hAnsi="Calibri" w:cs="Calibri"/>
          <w:b/>
          <w:sz w:val="24"/>
          <w:szCs w:val="24"/>
        </w:rPr>
        <w:t xml:space="preserve"> Toplum Sağlığı Riske Atılamaz!</w:t>
      </w:r>
    </w:p>
    <w:p w:rsidR="00491A19" w:rsidRPr="00422E6C" w:rsidRDefault="00491A19" w:rsidP="0063797C">
      <w:pPr>
        <w:jc w:val="both"/>
        <w:rPr>
          <w:rFonts w:ascii="Calibri" w:hAnsi="Calibri" w:cs="Calibri"/>
          <w:sz w:val="24"/>
          <w:szCs w:val="24"/>
        </w:rPr>
      </w:pPr>
      <w:r w:rsidRPr="00422E6C">
        <w:rPr>
          <w:rFonts w:ascii="Calibri" w:hAnsi="Calibri" w:cs="Calibri"/>
          <w:sz w:val="24"/>
          <w:szCs w:val="24"/>
        </w:rPr>
        <w:t xml:space="preserve">Aşılar, insanları çok sayıda bulaşıcı hastalığa karşı koruyan tıbbi ürünlerdir.  </w:t>
      </w:r>
      <w:r w:rsidR="004B0922" w:rsidRPr="00422E6C">
        <w:rPr>
          <w:rFonts w:ascii="Calibri" w:hAnsi="Calibri" w:cs="Calibri"/>
          <w:sz w:val="24"/>
          <w:szCs w:val="24"/>
        </w:rPr>
        <w:t>T</w:t>
      </w:r>
      <w:r w:rsidR="00077D65" w:rsidRPr="00422E6C">
        <w:rPr>
          <w:rFonts w:ascii="Calibri" w:hAnsi="Calibri" w:cs="Calibri"/>
          <w:sz w:val="24"/>
          <w:szCs w:val="24"/>
        </w:rPr>
        <w:t xml:space="preserve">arih boyunca ve halen </w:t>
      </w:r>
      <w:r w:rsidR="003476B5">
        <w:rPr>
          <w:rFonts w:ascii="Calibri" w:hAnsi="Calibri" w:cs="Calibri"/>
          <w:sz w:val="24"/>
          <w:szCs w:val="24"/>
        </w:rPr>
        <w:t>salgın</w:t>
      </w:r>
      <w:r w:rsidR="000E5E4D">
        <w:rPr>
          <w:rFonts w:ascii="Calibri" w:hAnsi="Calibri" w:cs="Calibri"/>
          <w:sz w:val="24"/>
          <w:szCs w:val="24"/>
        </w:rPr>
        <w:t>lara</w:t>
      </w:r>
      <w:r w:rsidR="003476B5">
        <w:rPr>
          <w:rFonts w:ascii="Calibri" w:hAnsi="Calibri" w:cs="Calibri"/>
          <w:sz w:val="24"/>
          <w:szCs w:val="24"/>
        </w:rPr>
        <w:t xml:space="preserve"> </w:t>
      </w:r>
      <w:r w:rsidR="00077D65" w:rsidRPr="00422E6C">
        <w:rPr>
          <w:rFonts w:ascii="Calibri" w:hAnsi="Calibri" w:cs="Calibri"/>
          <w:sz w:val="24"/>
          <w:szCs w:val="24"/>
        </w:rPr>
        <w:t>ve ölüm</w:t>
      </w:r>
      <w:r w:rsidR="003476B5">
        <w:rPr>
          <w:rFonts w:ascii="Calibri" w:hAnsi="Calibri" w:cs="Calibri"/>
          <w:sz w:val="24"/>
          <w:szCs w:val="24"/>
        </w:rPr>
        <w:t>ler</w:t>
      </w:r>
      <w:r w:rsidR="00077D65" w:rsidRPr="00422E6C">
        <w:rPr>
          <w:rFonts w:ascii="Calibri" w:hAnsi="Calibri" w:cs="Calibri"/>
          <w:sz w:val="24"/>
          <w:szCs w:val="24"/>
        </w:rPr>
        <w:t>e neden olan hastalıkların önlenerek, s</w:t>
      </w:r>
      <w:r w:rsidRPr="00422E6C">
        <w:rPr>
          <w:rFonts w:ascii="Calibri" w:hAnsi="Calibri" w:cs="Calibri"/>
          <w:sz w:val="24"/>
          <w:szCs w:val="24"/>
        </w:rPr>
        <w:t>ağlığın korunması</w:t>
      </w:r>
      <w:r w:rsidR="00077D65" w:rsidRPr="00422E6C">
        <w:rPr>
          <w:rFonts w:ascii="Calibri" w:hAnsi="Calibri" w:cs="Calibri"/>
          <w:sz w:val="24"/>
          <w:szCs w:val="24"/>
        </w:rPr>
        <w:t xml:space="preserve"> ve sağlıklı olma halinin sürmesinin insan açısından değerini tartışmaya bile gerek yoktur. </w:t>
      </w:r>
      <w:r w:rsidR="0070387D" w:rsidRPr="00422E6C">
        <w:rPr>
          <w:rFonts w:ascii="Calibri" w:hAnsi="Calibri" w:cs="Calibri"/>
          <w:sz w:val="24"/>
          <w:szCs w:val="24"/>
        </w:rPr>
        <w:t xml:space="preserve">Beklenen yaşam süresinin seksenli yaşlara uzamasını sağlayan en önemli sağlık hizmeti ise tüm topluma ulaştırılmaya çalışılan aşılama hizmetleridir. </w:t>
      </w:r>
    </w:p>
    <w:p w:rsidR="00077D65" w:rsidRPr="00422E6C" w:rsidRDefault="0081383A" w:rsidP="0063797C">
      <w:pPr>
        <w:jc w:val="both"/>
        <w:rPr>
          <w:rFonts w:ascii="Calibri" w:hAnsi="Calibri" w:cs="Calibri"/>
          <w:sz w:val="24"/>
          <w:szCs w:val="24"/>
        </w:rPr>
      </w:pPr>
      <w:r w:rsidRPr="00422E6C">
        <w:rPr>
          <w:rFonts w:ascii="Calibri" w:hAnsi="Calibri" w:cs="Calibri"/>
          <w:sz w:val="24"/>
          <w:szCs w:val="24"/>
        </w:rPr>
        <w:t xml:space="preserve">Koruyucu sağlık hizmetleri içinde </w:t>
      </w:r>
      <w:r w:rsidR="00077D65" w:rsidRPr="00422E6C">
        <w:rPr>
          <w:rFonts w:ascii="Calibri" w:hAnsi="Calibri" w:cs="Calibri"/>
          <w:sz w:val="24"/>
          <w:szCs w:val="24"/>
        </w:rPr>
        <w:t xml:space="preserve">insanlık tarihinin </w:t>
      </w:r>
      <w:r w:rsidRPr="00422E6C">
        <w:rPr>
          <w:rFonts w:ascii="Calibri" w:hAnsi="Calibri" w:cs="Calibri"/>
          <w:sz w:val="24"/>
          <w:szCs w:val="24"/>
        </w:rPr>
        <w:t>en büyük kazanımlar</w:t>
      </w:r>
      <w:r w:rsidR="00133EC8" w:rsidRPr="00422E6C">
        <w:rPr>
          <w:rFonts w:ascii="Calibri" w:hAnsi="Calibri" w:cs="Calibri"/>
          <w:sz w:val="24"/>
          <w:szCs w:val="24"/>
        </w:rPr>
        <w:t>ın</w:t>
      </w:r>
      <w:r w:rsidRPr="00422E6C">
        <w:rPr>
          <w:rFonts w:ascii="Calibri" w:hAnsi="Calibri" w:cs="Calibri"/>
          <w:sz w:val="24"/>
          <w:szCs w:val="24"/>
        </w:rPr>
        <w:t xml:space="preserve">dan birisi olan </w:t>
      </w:r>
      <w:r w:rsidR="00077D65" w:rsidRPr="00422E6C">
        <w:rPr>
          <w:rFonts w:ascii="Calibri" w:hAnsi="Calibri" w:cs="Calibri"/>
          <w:sz w:val="24"/>
          <w:szCs w:val="24"/>
        </w:rPr>
        <w:t>“</w:t>
      </w:r>
      <w:r w:rsidRPr="00422E6C">
        <w:rPr>
          <w:rFonts w:ascii="Calibri" w:hAnsi="Calibri" w:cs="Calibri"/>
          <w:sz w:val="24"/>
          <w:szCs w:val="24"/>
        </w:rPr>
        <w:t>aşı</w:t>
      </w:r>
      <w:r w:rsidR="00077D65" w:rsidRPr="00422E6C">
        <w:rPr>
          <w:rFonts w:ascii="Calibri" w:hAnsi="Calibri" w:cs="Calibri"/>
          <w:sz w:val="24"/>
          <w:szCs w:val="24"/>
        </w:rPr>
        <w:t xml:space="preserve">” konusunda yürütülen tartışmaları kaygı ile izlemekteyiz. Kaygı verici diğer bir nokta, kamu sağlık otoritesi olarak Sağlık Bakanlığı’nın </w:t>
      </w:r>
      <w:r w:rsidR="00AD088C" w:rsidRPr="00422E6C">
        <w:rPr>
          <w:rFonts w:ascii="Calibri" w:hAnsi="Calibri" w:cs="Calibri"/>
          <w:sz w:val="24"/>
          <w:szCs w:val="24"/>
        </w:rPr>
        <w:t xml:space="preserve">aşılarla ilgili kesin bir politika belirlememesi, </w:t>
      </w:r>
      <w:r w:rsidR="00077D65" w:rsidRPr="00422E6C">
        <w:rPr>
          <w:rFonts w:ascii="Calibri" w:hAnsi="Calibri" w:cs="Calibri"/>
          <w:sz w:val="24"/>
          <w:szCs w:val="24"/>
        </w:rPr>
        <w:t xml:space="preserve">tartışmaları sonlandıracak yasal bir düzenleme yapmaktan </w:t>
      </w:r>
      <w:r w:rsidR="004B0922" w:rsidRPr="00422E6C">
        <w:rPr>
          <w:rFonts w:ascii="Calibri" w:hAnsi="Calibri" w:cs="Calibri"/>
          <w:sz w:val="24"/>
          <w:szCs w:val="24"/>
        </w:rPr>
        <w:t>kaçınmasıdır</w:t>
      </w:r>
      <w:r w:rsidR="00077D65" w:rsidRPr="00422E6C">
        <w:rPr>
          <w:rFonts w:ascii="Calibri" w:hAnsi="Calibri" w:cs="Calibri"/>
          <w:sz w:val="24"/>
          <w:szCs w:val="24"/>
        </w:rPr>
        <w:t xml:space="preserve">. Bu tablonun üzerinde </w:t>
      </w:r>
      <w:r w:rsidR="0063797C" w:rsidRPr="00422E6C">
        <w:rPr>
          <w:rFonts w:ascii="Calibri" w:hAnsi="Calibri" w:cs="Calibri"/>
          <w:sz w:val="24"/>
          <w:szCs w:val="24"/>
        </w:rPr>
        <w:t xml:space="preserve">popülist bir şekilde, meslek ilkelerini hiçe sayan, </w:t>
      </w:r>
      <w:r w:rsidR="00C86E16" w:rsidRPr="00422E6C">
        <w:rPr>
          <w:rFonts w:ascii="Calibri" w:hAnsi="Calibri" w:cs="Calibri"/>
          <w:sz w:val="24"/>
          <w:szCs w:val="24"/>
        </w:rPr>
        <w:t>toplum sağlığına karşı</w:t>
      </w:r>
      <w:r w:rsidR="0063797C" w:rsidRPr="00422E6C">
        <w:rPr>
          <w:rFonts w:ascii="Calibri" w:hAnsi="Calibri" w:cs="Calibri"/>
          <w:sz w:val="24"/>
          <w:szCs w:val="24"/>
        </w:rPr>
        <w:t xml:space="preserve"> sorumsuzca açıklamalar yapılması, aşılar konusundaki haksız ve yersiz bir tartışmaya yol açmaktadır. </w:t>
      </w:r>
    </w:p>
    <w:p w:rsidR="00036939" w:rsidRPr="00422E6C" w:rsidRDefault="002D1086" w:rsidP="00036939">
      <w:pPr>
        <w:jc w:val="both"/>
        <w:rPr>
          <w:rFonts w:ascii="Calibri" w:hAnsi="Calibri" w:cs="Calibri"/>
          <w:sz w:val="24"/>
          <w:szCs w:val="24"/>
        </w:rPr>
      </w:pPr>
      <w:r w:rsidRPr="00422E6C">
        <w:rPr>
          <w:rFonts w:ascii="Calibri" w:hAnsi="Calibri" w:cs="Calibri"/>
          <w:sz w:val="24"/>
          <w:szCs w:val="24"/>
        </w:rPr>
        <w:t xml:space="preserve">Aşılar ile ilgili yürütülen tartışmalar, bilimsel </w:t>
      </w:r>
      <w:r w:rsidR="0017384E" w:rsidRPr="00422E6C">
        <w:rPr>
          <w:rFonts w:ascii="Calibri" w:hAnsi="Calibri" w:cs="Calibri"/>
          <w:sz w:val="24"/>
          <w:szCs w:val="24"/>
        </w:rPr>
        <w:t xml:space="preserve">bir zemine </w:t>
      </w:r>
      <w:r w:rsidRPr="00422E6C">
        <w:rPr>
          <w:rFonts w:ascii="Calibri" w:hAnsi="Calibri" w:cs="Calibri"/>
          <w:sz w:val="24"/>
          <w:szCs w:val="24"/>
        </w:rPr>
        <w:t>sahip olma</w:t>
      </w:r>
      <w:r w:rsidR="0017384E" w:rsidRPr="00422E6C">
        <w:rPr>
          <w:rFonts w:ascii="Calibri" w:hAnsi="Calibri" w:cs="Calibri"/>
          <w:sz w:val="24"/>
          <w:szCs w:val="24"/>
        </w:rPr>
        <w:t>dığı gibi</w:t>
      </w:r>
      <w:r w:rsidR="00F220EB" w:rsidRPr="00422E6C">
        <w:rPr>
          <w:rFonts w:ascii="Calibri" w:hAnsi="Calibri" w:cs="Calibri"/>
          <w:sz w:val="24"/>
          <w:szCs w:val="24"/>
        </w:rPr>
        <w:t>,</w:t>
      </w:r>
      <w:r w:rsidR="0017384E" w:rsidRPr="00422E6C">
        <w:rPr>
          <w:rFonts w:ascii="Calibri" w:hAnsi="Calibri" w:cs="Calibri"/>
          <w:sz w:val="24"/>
          <w:szCs w:val="24"/>
        </w:rPr>
        <w:t xml:space="preserve"> insan sağlığı açısından bütüncül yaklaşımı </w:t>
      </w:r>
      <w:r w:rsidR="00F220EB" w:rsidRPr="00422E6C">
        <w:rPr>
          <w:rFonts w:ascii="Calibri" w:hAnsi="Calibri" w:cs="Calibri"/>
          <w:sz w:val="24"/>
          <w:szCs w:val="24"/>
        </w:rPr>
        <w:t xml:space="preserve">da </w:t>
      </w:r>
      <w:r w:rsidR="0017384E" w:rsidRPr="00422E6C">
        <w:rPr>
          <w:rFonts w:ascii="Calibri" w:hAnsi="Calibri" w:cs="Calibri"/>
          <w:sz w:val="24"/>
          <w:szCs w:val="24"/>
        </w:rPr>
        <w:t xml:space="preserve">göz ardı </w:t>
      </w:r>
      <w:r w:rsidR="00F220EB" w:rsidRPr="00422E6C">
        <w:rPr>
          <w:rFonts w:ascii="Calibri" w:hAnsi="Calibri" w:cs="Calibri"/>
          <w:sz w:val="24"/>
          <w:szCs w:val="24"/>
        </w:rPr>
        <w:t>etmektedir</w:t>
      </w:r>
      <w:r w:rsidR="0017384E" w:rsidRPr="00422E6C">
        <w:rPr>
          <w:rFonts w:ascii="Calibri" w:hAnsi="Calibri" w:cs="Calibri"/>
          <w:sz w:val="24"/>
          <w:szCs w:val="24"/>
        </w:rPr>
        <w:t>. Geçtiğimiz dönem aşılardaki c</w:t>
      </w:r>
      <w:r w:rsidR="006537B1" w:rsidRPr="00422E6C">
        <w:rPr>
          <w:rFonts w:ascii="Calibri" w:hAnsi="Calibri" w:cs="Calibri"/>
          <w:sz w:val="24"/>
          <w:szCs w:val="24"/>
        </w:rPr>
        <w:t>ı</w:t>
      </w:r>
      <w:r w:rsidR="0017384E" w:rsidRPr="00422E6C">
        <w:rPr>
          <w:rFonts w:ascii="Calibri" w:hAnsi="Calibri" w:cs="Calibri"/>
          <w:sz w:val="24"/>
          <w:szCs w:val="24"/>
        </w:rPr>
        <w:t xml:space="preserve">va, alüminyum gibi koruyucu maddeler ile otizm arasındaki ilişki çokça dile getirilmesine karşın, bilimsel olarak böyle bir ilişkinin olmadığı artık çok </w:t>
      </w:r>
      <w:r w:rsidR="00036939" w:rsidRPr="00422E6C">
        <w:rPr>
          <w:rFonts w:ascii="Calibri" w:hAnsi="Calibri" w:cs="Calibri"/>
          <w:sz w:val="24"/>
          <w:szCs w:val="24"/>
        </w:rPr>
        <w:t>açık ve nettir. Aşılar ve otizm arasında ilişki olduğunu iddia eden ve tüm bu tartışmalarda kaynak olarak gösterilen 12 vakada yapılan bir çalışma, yayı</w:t>
      </w:r>
      <w:r w:rsidR="004B0922" w:rsidRPr="00422E6C">
        <w:rPr>
          <w:rFonts w:ascii="Calibri" w:hAnsi="Calibri" w:cs="Calibri"/>
          <w:sz w:val="24"/>
          <w:szCs w:val="24"/>
        </w:rPr>
        <w:t>m</w:t>
      </w:r>
      <w:r w:rsidR="00036939" w:rsidRPr="00422E6C">
        <w:rPr>
          <w:rFonts w:ascii="Calibri" w:hAnsi="Calibri" w:cs="Calibri"/>
          <w:sz w:val="24"/>
          <w:szCs w:val="24"/>
        </w:rPr>
        <w:t>la</w:t>
      </w:r>
      <w:r w:rsidR="00133EC8" w:rsidRPr="00422E6C">
        <w:rPr>
          <w:rFonts w:ascii="Calibri" w:hAnsi="Calibri" w:cs="Calibri"/>
          <w:sz w:val="24"/>
          <w:szCs w:val="24"/>
        </w:rPr>
        <w:t>n</w:t>
      </w:r>
      <w:r w:rsidR="00036939" w:rsidRPr="00422E6C">
        <w:rPr>
          <w:rFonts w:ascii="Calibri" w:hAnsi="Calibri" w:cs="Calibri"/>
          <w:sz w:val="24"/>
          <w:szCs w:val="24"/>
        </w:rPr>
        <w:t xml:space="preserve">dığı dergi tarafından </w:t>
      </w:r>
      <w:r w:rsidR="00133EC8" w:rsidRPr="00422E6C">
        <w:rPr>
          <w:rFonts w:ascii="Calibri" w:hAnsi="Calibri" w:cs="Calibri"/>
          <w:sz w:val="24"/>
          <w:szCs w:val="24"/>
        </w:rPr>
        <w:t xml:space="preserve">“etik dışı uygulamalar ve sonuçların çarptırılması” </w:t>
      </w:r>
      <w:proofErr w:type="gramStart"/>
      <w:r w:rsidR="00133EC8" w:rsidRPr="00422E6C">
        <w:rPr>
          <w:rFonts w:ascii="Calibri" w:hAnsi="Calibri" w:cs="Calibri"/>
          <w:sz w:val="24"/>
          <w:szCs w:val="24"/>
        </w:rPr>
        <w:t xml:space="preserve">nedeniyle </w:t>
      </w:r>
      <w:r w:rsidR="00036939" w:rsidRPr="00422E6C">
        <w:rPr>
          <w:rFonts w:ascii="Calibri" w:hAnsi="Calibri" w:cs="Calibri"/>
          <w:sz w:val="24"/>
          <w:szCs w:val="24"/>
        </w:rPr>
        <w:t xml:space="preserve"> yayından</w:t>
      </w:r>
      <w:proofErr w:type="gramEnd"/>
      <w:r w:rsidR="00036939" w:rsidRPr="00422E6C">
        <w:rPr>
          <w:rFonts w:ascii="Calibri" w:hAnsi="Calibri" w:cs="Calibri"/>
          <w:sz w:val="24"/>
          <w:szCs w:val="24"/>
        </w:rPr>
        <w:t xml:space="preserve"> kaldırılmıştır</w:t>
      </w:r>
      <w:r w:rsidR="00036939" w:rsidRPr="00422E6C">
        <w:rPr>
          <w:rStyle w:val="DipnotBavurusu"/>
          <w:rFonts w:ascii="Calibri" w:hAnsi="Calibri" w:cs="Calibri"/>
          <w:sz w:val="24"/>
          <w:szCs w:val="24"/>
        </w:rPr>
        <w:footnoteReference w:id="1"/>
      </w:r>
      <w:r w:rsidR="00036939" w:rsidRPr="00422E6C">
        <w:rPr>
          <w:rFonts w:ascii="Calibri" w:hAnsi="Calibri" w:cs="Calibri"/>
          <w:sz w:val="24"/>
          <w:szCs w:val="24"/>
        </w:rPr>
        <w:t xml:space="preserve">. </w:t>
      </w:r>
    </w:p>
    <w:p w:rsidR="002206F4" w:rsidRPr="00422E6C" w:rsidRDefault="00036939" w:rsidP="00036939">
      <w:pPr>
        <w:jc w:val="both"/>
        <w:rPr>
          <w:rFonts w:ascii="Calibri" w:hAnsi="Calibri" w:cs="Calibri"/>
          <w:sz w:val="24"/>
          <w:szCs w:val="24"/>
        </w:rPr>
      </w:pPr>
      <w:r w:rsidRPr="00422E6C">
        <w:rPr>
          <w:rFonts w:ascii="Calibri" w:hAnsi="Calibri" w:cs="Calibri"/>
          <w:sz w:val="24"/>
          <w:szCs w:val="24"/>
        </w:rPr>
        <w:t>Aşının insanlığa sağladığı yararından çok bilimsel olmayan söylemlerle zararlarını ön plana çıkarmaya çalışanlara, günümüzde</w:t>
      </w:r>
      <w:r w:rsidR="004E5CD9" w:rsidRPr="00422E6C">
        <w:rPr>
          <w:rFonts w:ascii="Calibri" w:hAnsi="Calibri" w:cs="Calibri"/>
          <w:sz w:val="24"/>
          <w:szCs w:val="24"/>
        </w:rPr>
        <w:t xml:space="preserve"> artan</w:t>
      </w:r>
      <w:r w:rsidRPr="00422E6C">
        <w:rPr>
          <w:rFonts w:ascii="Calibri" w:hAnsi="Calibri" w:cs="Calibri"/>
          <w:sz w:val="24"/>
          <w:szCs w:val="24"/>
        </w:rPr>
        <w:t xml:space="preserve"> çevre kirl</w:t>
      </w:r>
      <w:r w:rsidR="004E5CD9" w:rsidRPr="00422E6C">
        <w:rPr>
          <w:rFonts w:ascii="Calibri" w:hAnsi="Calibri" w:cs="Calibri"/>
          <w:sz w:val="24"/>
          <w:szCs w:val="24"/>
        </w:rPr>
        <w:t>iliğinin</w:t>
      </w:r>
      <w:r w:rsidRPr="00422E6C">
        <w:rPr>
          <w:rFonts w:ascii="Calibri" w:hAnsi="Calibri" w:cs="Calibri"/>
          <w:sz w:val="24"/>
          <w:szCs w:val="24"/>
        </w:rPr>
        <w:t xml:space="preserve"> insan sağlığı için daha büyük bir </w:t>
      </w:r>
      <w:proofErr w:type="gramStart"/>
      <w:r w:rsidRPr="00422E6C">
        <w:rPr>
          <w:rFonts w:ascii="Calibri" w:hAnsi="Calibri" w:cs="Calibri"/>
          <w:sz w:val="24"/>
          <w:szCs w:val="24"/>
        </w:rPr>
        <w:t>tehdit</w:t>
      </w:r>
      <w:proofErr w:type="gramEnd"/>
      <w:r w:rsidRPr="00422E6C">
        <w:rPr>
          <w:rFonts w:ascii="Calibri" w:hAnsi="Calibri" w:cs="Calibri"/>
          <w:sz w:val="24"/>
          <w:szCs w:val="24"/>
        </w:rPr>
        <w:t xml:space="preserve"> ol</w:t>
      </w:r>
      <w:r w:rsidR="004E5CD9" w:rsidRPr="00422E6C">
        <w:rPr>
          <w:rFonts w:ascii="Calibri" w:hAnsi="Calibri" w:cs="Calibri"/>
          <w:sz w:val="24"/>
          <w:szCs w:val="24"/>
        </w:rPr>
        <w:t>uşturduğunu</w:t>
      </w:r>
      <w:r w:rsidRPr="00422E6C">
        <w:rPr>
          <w:rFonts w:ascii="Calibri" w:hAnsi="Calibri" w:cs="Calibri"/>
          <w:sz w:val="24"/>
          <w:szCs w:val="24"/>
        </w:rPr>
        <w:t xml:space="preserve"> hatırlatmakta fayda görüyoruz. </w:t>
      </w:r>
      <w:proofErr w:type="gramStart"/>
      <w:r w:rsidR="00E26A54" w:rsidRPr="00422E6C">
        <w:rPr>
          <w:rFonts w:ascii="Calibri" w:hAnsi="Calibri" w:cs="Calibri"/>
          <w:sz w:val="24"/>
          <w:szCs w:val="24"/>
        </w:rPr>
        <w:t>Yanı başımızda her dakika milyonlarca metr</w:t>
      </w:r>
      <w:r w:rsidR="002206F4" w:rsidRPr="00422E6C">
        <w:rPr>
          <w:rFonts w:ascii="Calibri" w:hAnsi="Calibri" w:cs="Calibri"/>
          <w:sz w:val="24"/>
          <w:szCs w:val="24"/>
        </w:rPr>
        <w:t xml:space="preserve">eküp </w:t>
      </w:r>
      <w:r w:rsidRPr="00422E6C">
        <w:rPr>
          <w:rFonts w:ascii="Calibri" w:hAnsi="Calibri" w:cs="Calibri"/>
          <w:sz w:val="24"/>
          <w:szCs w:val="24"/>
        </w:rPr>
        <w:t>c</w:t>
      </w:r>
      <w:r w:rsidR="00960055" w:rsidRPr="00422E6C">
        <w:rPr>
          <w:rFonts w:ascii="Calibri" w:hAnsi="Calibri" w:cs="Calibri"/>
          <w:sz w:val="24"/>
          <w:szCs w:val="24"/>
        </w:rPr>
        <w:t>ı</w:t>
      </w:r>
      <w:r w:rsidRPr="00422E6C">
        <w:rPr>
          <w:rFonts w:ascii="Calibri" w:hAnsi="Calibri" w:cs="Calibri"/>
          <w:sz w:val="24"/>
          <w:szCs w:val="24"/>
        </w:rPr>
        <w:t xml:space="preserve">va, kurşun, </w:t>
      </w:r>
      <w:r w:rsidR="002206F4" w:rsidRPr="00422E6C">
        <w:rPr>
          <w:rFonts w:ascii="Calibri" w:hAnsi="Calibri" w:cs="Calibri"/>
          <w:sz w:val="24"/>
          <w:szCs w:val="24"/>
        </w:rPr>
        <w:t>al</w:t>
      </w:r>
      <w:r w:rsidRPr="00422E6C">
        <w:rPr>
          <w:rFonts w:ascii="Calibri" w:hAnsi="Calibri" w:cs="Calibri"/>
          <w:sz w:val="24"/>
          <w:szCs w:val="24"/>
        </w:rPr>
        <w:t>ü</w:t>
      </w:r>
      <w:r w:rsidR="002206F4" w:rsidRPr="00422E6C">
        <w:rPr>
          <w:rFonts w:ascii="Calibri" w:hAnsi="Calibri" w:cs="Calibri"/>
          <w:sz w:val="24"/>
          <w:szCs w:val="24"/>
        </w:rPr>
        <w:t xml:space="preserve">minyum </w:t>
      </w:r>
      <w:r w:rsidRPr="00422E6C">
        <w:rPr>
          <w:rFonts w:ascii="Calibri" w:hAnsi="Calibri" w:cs="Calibri"/>
          <w:sz w:val="24"/>
          <w:szCs w:val="24"/>
        </w:rPr>
        <w:t xml:space="preserve">ve </w:t>
      </w:r>
      <w:r w:rsidR="00BF4966" w:rsidRPr="00422E6C">
        <w:rPr>
          <w:rFonts w:ascii="Calibri" w:hAnsi="Calibri" w:cs="Calibri"/>
          <w:sz w:val="24"/>
          <w:szCs w:val="24"/>
        </w:rPr>
        <w:t xml:space="preserve">diğer </w:t>
      </w:r>
      <w:r w:rsidRPr="00422E6C">
        <w:rPr>
          <w:rFonts w:ascii="Calibri" w:hAnsi="Calibri" w:cs="Calibri"/>
          <w:sz w:val="24"/>
          <w:szCs w:val="24"/>
        </w:rPr>
        <w:t xml:space="preserve">pek çok kimyasal maddeyi </w:t>
      </w:r>
      <w:r w:rsidR="00E26A54" w:rsidRPr="00422E6C">
        <w:rPr>
          <w:rFonts w:ascii="Calibri" w:hAnsi="Calibri" w:cs="Calibri"/>
          <w:sz w:val="24"/>
          <w:szCs w:val="24"/>
        </w:rPr>
        <w:t xml:space="preserve">yayan sanayi bacalarını, </w:t>
      </w:r>
      <w:r w:rsidR="002206F4" w:rsidRPr="00422E6C">
        <w:rPr>
          <w:rFonts w:ascii="Calibri" w:hAnsi="Calibri" w:cs="Calibri"/>
          <w:sz w:val="24"/>
          <w:szCs w:val="24"/>
        </w:rPr>
        <w:t>market raflarında gıda olarak tükettiğimiz ürünleri saran renkli</w:t>
      </w:r>
      <w:r w:rsidR="00800638" w:rsidRPr="00422E6C">
        <w:rPr>
          <w:rFonts w:ascii="Calibri" w:hAnsi="Calibri" w:cs="Calibri"/>
          <w:sz w:val="24"/>
          <w:szCs w:val="24"/>
        </w:rPr>
        <w:t>,</w:t>
      </w:r>
      <w:r w:rsidR="002206F4" w:rsidRPr="00422E6C">
        <w:rPr>
          <w:rFonts w:ascii="Calibri" w:hAnsi="Calibri" w:cs="Calibri"/>
          <w:sz w:val="24"/>
          <w:szCs w:val="24"/>
        </w:rPr>
        <w:t xml:space="preserve"> </w:t>
      </w:r>
      <w:r w:rsidR="00800638" w:rsidRPr="00422E6C">
        <w:rPr>
          <w:rFonts w:ascii="Calibri" w:hAnsi="Calibri" w:cs="Calibri"/>
          <w:sz w:val="24"/>
          <w:szCs w:val="24"/>
        </w:rPr>
        <w:t xml:space="preserve">gösterişli </w:t>
      </w:r>
      <w:r w:rsidR="002206F4" w:rsidRPr="00422E6C">
        <w:rPr>
          <w:rFonts w:ascii="Calibri" w:hAnsi="Calibri" w:cs="Calibri"/>
          <w:sz w:val="24"/>
          <w:szCs w:val="24"/>
        </w:rPr>
        <w:t>paketlerin içerdiği al</w:t>
      </w:r>
      <w:r w:rsidRPr="00422E6C">
        <w:rPr>
          <w:rFonts w:ascii="Calibri" w:hAnsi="Calibri" w:cs="Calibri"/>
          <w:sz w:val="24"/>
          <w:szCs w:val="24"/>
        </w:rPr>
        <w:t>ü</w:t>
      </w:r>
      <w:r w:rsidR="002206F4" w:rsidRPr="00422E6C">
        <w:rPr>
          <w:rFonts w:ascii="Calibri" w:hAnsi="Calibri" w:cs="Calibri"/>
          <w:sz w:val="24"/>
          <w:szCs w:val="24"/>
        </w:rPr>
        <w:t>minyum miktarlarını, bugün hemen her sokakta kentsel dönüşüm nedeniyle yıkılan ve/veya yapılan inşaatl</w:t>
      </w:r>
      <w:r w:rsidR="00C67030" w:rsidRPr="00422E6C">
        <w:rPr>
          <w:rFonts w:ascii="Calibri" w:hAnsi="Calibri" w:cs="Calibri"/>
          <w:sz w:val="24"/>
          <w:szCs w:val="24"/>
        </w:rPr>
        <w:t>a</w:t>
      </w:r>
      <w:r w:rsidR="002206F4" w:rsidRPr="00422E6C">
        <w:rPr>
          <w:rFonts w:ascii="Calibri" w:hAnsi="Calibri" w:cs="Calibri"/>
          <w:sz w:val="24"/>
          <w:szCs w:val="24"/>
        </w:rPr>
        <w:t>rd</w:t>
      </w:r>
      <w:r w:rsidR="00C67030" w:rsidRPr="00422E6C">
        <w:rPr>
          <w:rFonts w:ascii="Calibri" w:hAnsi="Calibri" w:cs="Calibri"/>
          <w:sz w:val="24"/>
          <w:szCs w:val="24"/>
        </w:rPr>
        <w:t>a</w:t>
      </w:r>
      <w:r w:rsidR="002206F4" w:rsidRPr="00422E6C">
        <w:rPr>
          <w:rFonts w:ascii="Calibri" w:hAnsi="Calibri" w:cs="Calibri"/>
          <w:sz w:val="24"/>
          <w:szCs w:val="24"/>
        </w:rPr>
        <w:t>n havaya karışan tozları görmezden gelerek, halkın sağlığı için en önemli araçlarımızdan biri olan aşıların içindeki al</w:t>
      </w:r>
      <w:r w:rsidR="00C67030" w:rsidRPr="00422E6C">
        <w:rPr>
          <w:rFonts w:ascii="Calibri" w:hAnsi="Calibri" w:cs="Calibri"/>
          <w:sz w:val="24"/>
          <w:szCs w:val="24"/>
        </w:rPr>
        <w:t>ü</w:t>
      </w:r>
      <w:r w:rsidR="002206F4" w:rsidRPr="00422E6C">
        <w:rPr>
          <w:rFonts w:ascii="Calibri" w:hAnsi="Calibri" w:cs="Calibri"/>
          <w:sz w:val="24"/>
          <w:szCs w:val="24"/>
        </w:rPr>
        <w:t>minyuma işaret etmek</w:t>
      </w:r>
      <w:r w:rsidR="00960055" w:rsidRPr="00422E6C">
        <w:rPr>
          <w:rFonts w:ascii="Calibri" w:hAnsi="Calibri" w:cs="Calibri"/>
          <w:sz w:val="24"/>
          <w:szCs w:val="24"/>
        </w:rPr>
        <w:t>, bu ülkenin insanlarına ve gelecek nesillere yapılan bir haksızlıktır</w:t>
      </w:r>
      <w:r w:rsidR="002206F4" w:rsidRPr="00422E6C">
        <w:rPr>
          <w:rFonts w:ascii="Calibri" w:hAnsi="Calibri" w:cs="Calibri"/>
          <w:sz w:val="24"/>
          <w:szCs w:val="24"/>
        </w:rPr>
        <w:t xml:space="preserve">. </w:t>
      </w:r>
      <w:proofErr w:type="gramEnd"/>
      <w:r w:rsidR="00133EC8" w:rsidRPr="00422E6C">
        <w:rPr>
          <w:rFonts w:ascii="Calibri" w:hAnsi="Calibri" w:cs="Calibri"/>
          <w:sz w:val="24"/>
          <w:szCs w:val="24"/>
        </w:rPr>
        <w:t xml:space="preserve">Hekimler hastalarını bilgilendirirken, verdikleri bilginin bilimsel dayanaklarından emin olmalıdır. Eksik ya da hatalı bir </w:t>
      </w:r>
      <w:r w:rsidR="00F220EB" w:rsidRPr="00422E6C">
        <w:rPr>
          <w:rFonts w:ascii="Calibri" w:hAnsi="Calibri" w:cs="Calibri"/>
          <w:sz w:val="24"/>
          <w:szCs w:val="24"/>
        </w:rPr>
        <w:t xml:space="preserve">bilgilenmenin </w:t>
      </w:r>
      <w:r w:rsidR="00133EC8" w:rsidRPr="00422E6C">
        <w:rPr>
          <w:rFonts w:ascii="Calibri" w:hAnsi="Calibri" w:cs="Calibri"/>
          <w:sz w:val="24"/>
          <w:szCs w:val="24"/>
        </w:rPr>
        <w:t xml:space="preserve">yaratacağı sonuçların sorumluluğu da kendilerine aittir. Toplumun aşı ile ilgili sorularına akılcı yanıtlar üretmek, bu yanıtları en güncel bilimsel birikime dayandırmak ve bu şekilde </w:t>
      </w:r>
      <w:proofErr w:type="spellStart"/>
      <w:r w:rsidR="00133EC8" w:rsidRPr="00422E6C">
        <w:rPr>
          <w:rFonts w:ascii="Calibri" w:hAnsi="Calibri" w:cs="Calibri"/>
          <w:sz w:val="24"/>
          <w:szCs w:val="24"/>
        </w:rPr>
        <w:t>varolan</w:t>
      </w:r>
      <w:proofErr w:type="spellEnd"/>
      <w:r w:rsidR="00133EC8" w:rsidRPr="00422E6C">
        <w:rPr>
          <w:rFonts w:ascii="Calibri" w:hAnsi="Calibri" w:cs="Calibri"/>
          <w:sz w:val="24"/>
          <w:szCs w:val="24"/>
        </w:rPr>
        <w:t xml:space="preserve"> bilgi kirliliğini ortadan kaldırmak hekimlerin toplumsal sorumluluğudur.</w:t>
      </w:r>
    </w:p>
    <w:p w:rsidR="00F346D4" w:rsidRPr="00422E6C" w:rsidRDefault="004E5CD9" w:rsidP="00036939">
      <w:pPr>
        <w:jc w:val="both"/>
        <w:rPr>
          <w:rFonts w:ascii="Calibri" w:hAnsi="Calibri" w:cs="Calibri"/>
          <w:sz w:val="24"/>
          <w:szCs w:val="24"/>
        </w:rPr>
      </w:pPr>
      <w:r w:rsidRPr="00422E6C">
        <w:rPr>
          <w:rFonts w:ascii="Calibri" w:hAnsi="Calibri" w:cs="Calibri"/>
          <w:sz w:val="24"/>
          <w:szCs w:val="24"/>
        </w:rPr>
        <w:t>Bilimsel araştırmalar gösteriyor ki bir ülkede bağışıklama hizmetleri iyi yürütülmezse o ülke</w:t>
      </w:r>
      <w:r w:rsidR="00221F50" w:rsidRPr="00422E6C">
        <w:rPr>
          <w:rFonts w:ascii="Calibri" w:hAnsi="Calibri" w:cs="Calibri"/>
          <w:sz w:val="24"/>
          <w:szCs w:val="24"/>
        </w:rPr>
        <w:t>de erken ölümler artar, ortalama yaşam süresi kısalır</w:t>
      </w:r>
      <w:r w:rsidRPr="00422E6C">
        <w:rPr>
          <w:rFonts w:ascii="Calibri" w:hAnsi="Calibri" w:cs="Calibri"/>
          <w:sz w:val="24"/>
          <w:szCs w:val="24"/>
        </w:rPr>
        <w:t xml:space="preserve">. Bebekliğinde kızamıktan, </w:t>
      </w:r>
      <w:r w:rsidR="006E6FD7" w:rsidRPr="00422E6C">
        <w:rPr>
          <w:rFonts w:ascii="Calibri" w:hAnsi="Calibri" w:cs="Calibri"/>
          <w:sz w:val="24"/>
          <w:szCs w:val="24"/>
        </w:rPr>
        <w:t xml:space="preserve">doğumda ya da fabrikada çalışırken </w:t>
      </w:r>
      <w:proofErr w:type="spellStart"/>
      <w:r w:rsidR="006E6FD7" w:rsidRPr="00422E6C">
        <w:rPr>
          <w:rFonts w:ascii="Calibri" w:hAnsi="Calibri" w:cs="Calibri"/>
          <w:sz w:val="24"/>
          <w:szCs w:val="24"/>
        </w:rPr>
        <w:t>tetano</w:t>
      </w:r>
      <w:r w:rsidR="003476B5">
        <w:rPr>
          <w:rFonts w:ascii="Calibri" w:hAnsi="Calibri" w:cs="Calibri"/>
          <w:sz w:val="24"/>
          <w:szCs w:val="24"/>
        </w:rPr>
        <w:t>s</w:t>
      </w:r>
      <w:r w:rsidR="006E6FD7" w:rsidRPr="00422E6C">
        <w:rPr>
          <w:rFonts w:ascii="Calibri" w:hAnsi="Calibri" w:cs="Calibri"/>
          <w:sz w:val="24"/>
          <w:szCs w:val="24"/>
        </w:rPr>
        <w:t>dan</w:t>
      </w:r>
      <w:proofErr w:type="spellEnd"/>
      <w:r w:rsidR="006E6FD7" w:rsidRPr="00422E6C">
        <w:rPr>
          <w:rFonts w:ascii="Calibri" w:hAnsi="Calibri" w:cs="Calibri"/>
          <w:sz w:val="24"/>
          <w:szCs w:val="24"/>
        </w:rPr>
        <w:t>, yaşlılığında gripten ve buna bağlı zatür</w:t>
      </w:r>
      <w:r w:rsidR="00F346D4" w:rsidRPr="00422E6C">
        <w:rPr>
          <w:rFonts w:ascii="Calibri" w:hAnsi="Calibri" w:cs="Calibri"/>
          <w:sz w:val="24"/>
          <w:szCs w:val="24"/>
        </w:rPr>
        <w:t>r</w:t>
      </w:r>
      <w:r w:rsidR="006E6FD7" w:rsidRPr="00422E6C">
        <w:rPr>
          <w:rFonts w:ascii="Calibri" w:hAnsi="Calibri" w:cs="Calibri"/>
          <w:sz w:val="24"/>
          <w:szCs w:val="24"/>
        </w:rPr>
        <w:t xml:space="preserve">eden ölen insan sayısı artar. </w:t>
      </w:r>
      <w:r w:rsidR="00323AAF" w:rsidRPr="00422E6C">
        <w:rPr>
          <w:rFonts w:ascii="Calibri" w:hAnsi="Calibri" w:cs="Calibri"/>
          <w:sz w:val="24"/>
          <w:szCs w:val="24"/>
        </w:rPr>
        <w:t xml:space="preserve">Aşılama hizmetlerinin toplum sağlığı açısından değerini </w:t>
      </w:r>
      <w:r w:rsidR="009C1F80" w:rsidRPr="00422E6C">
        <w:rPr>
          <w:rFonts w:ascii="Calibri" w:hAnsi="Calibri" w:cs="Calibri"/>
          <w:sz w:val="24"/>
          <w:szCs w:val="24"/>
        </w:rPr>
        <w:t xml:space="preserve">çok iyi </w:t>
      </w:r>
      <w:r w:rsidR="00323AAF" w:rsidRPr="00422E6C">
        <w:rPr>
          <w:rFonts w:ascii="Calibri" w:hAnsi="Calibri" w:cs="Calibri"/>
          <w:sz w:val="24"/>
          <w:szCs w:val="24"/>
        </w:rPr>
        <w:t xml:space="preserve">bilen birinci basamak sağlık </w:t>
      </w:r>
      <w:r w:rsidR="009C1F80" w:rsidRPr="00422E6C">
        <w:rPr>
          <w:rFonts w:ascii="Calibri" w:hAnsi="Calibri" w:cs="Calibri"/>
          <w:sz w:val="24"/>
          <w:szCs w:val="24"/>
        </w:rPr>
        <w:t xml:space="preserve">çalışanları, aşıya karşı oluşan bu direnç karşısında </w:t>
      </w:r>
      <w:r w:rsidR="00F220EB" w:rsidRPr="00422E6C">
        <w:rPr>
          <w:rFonts w:ascii="Calibri" w:hAnsi="Calibri" w:cs="Calibri"/>
          <w:sz w:val="24"/>
          <w:szCs w:val="24"/>
        </w:rPr>
        <w:t xml:space="preserve">hekimlik uygulamaları açısından </w:t>
      </w:r>
      <w:r w:rsidR="00C86E16" w:rsidRPr="00422E6C">
        <w:rPr>
          <w:rFonts w:ascii="Calibri" w:hAnsi="Calibri" w:cs="Calibri"/>
          <w:sz w:val="24"/>
          <w:szCs w:val="24"/>
        </w:rPr>
        <w:t>zorluklar yaşamaktadır</w:t>
      </w:r>
      <w:r w:rsidR="00F220EB" w:rsidRPr="00422E6C">
        <w:rPr>
          <w:rFonts w:ascii="Calibri" w:hAnsi="Calibri" w:cs="Calibri"/>
          <w:sz w:val="24"/>
          <w:szCs w:val="24"/>
        </w:rPr>
        <w:t>lar</w:t>
      </w:r>
      <w:r w:rsidR="009C1F80" w:rsidRPr="00422E6C">
        <w:rPr>
          <w:rFonts w:ascii="Calibri" w:hAnsi="Calibri" w:cs="Calibri"/>
          <w:sz w:val="24"/>
          <w:szCs w:val="24"/>
        </w:rPr>
        <w:t>.</w:t>
      </w:r>
      <w:r w:rsidR="00323AAF" w:rsidRPr="00422E6C">
        <w:rPr>
          <w:rFonts w:ascii="Calibri" w:hAnsi="Calibri" w:cs="Calibri"/>
          <w:sz w:val="24"/>
          <w:szCs w:val="24"/>
        </w:rPr>
        <w:t xml:space="preserve"> </w:t>
      </w:r>
      <w:r w:rsidR="00960055" w:rsidRPr="00422E6C">
        <w:rPr>
          <w:rFonts w:ascii="Calibri" w:hAnsi="Calibri" w:cs="Calibri"/>
          <w:sz w:val="24"/>
          <w:szCs w:val="24"/>
        </w:rPr>
        <w:t xml:space="preserve"> </w:t>
      </w:r>
    </w:p>
    <w:p w:rsidR="00951185" w:rsidRPr="00422E6C" w:rsidRDefault="007D59C7" w:rsidP="007D59C7">
      <w:pPr>
        <w:jc w:val="both"/>
        <w:rPr>
          <w:rFonts w:ascii="Calibri" w:hAnsi="Calibri" w:cs="Calibri"/>
          <w:sz w:val="24"/>
          <w:szCs w:val="24"/>
        </w:rPr>
      </w:pPr>
      <w:r w:rsidRPr="00422E6C">
        <w:rPr>
          <w:rFonts w:ascii="Calibri" w:hAnsi="Calibri" w:cs="Calibri"/>
          <w:sz w:val="24"/>
          <w:szCs w:val="24"/>
        </w:rPr>
        <w:lastRenderedPageBreak/>
        <w:t>Ülkemizde</w:t>
      </w:r>
      <w:r w:rsidR="006E6FD7" w:rsidRPr="00422E6C">
        <w:rPr>
          <w:rFonts w:ascii="Calibri" w:hAnsi="Calibri" w:cs="Calibri"/>
          <w:sz w:val="24"/>
          <w:szCs w:val="24"/>
        </w:rPr>
        <w:t xml:space="preserve"> </w:t>
      </w:r>
      <w:r w:rsidR="00C66C98" w:rsidRPr="00422E6C">
        <w:rPr>
          <w:rFonts w:ascii="Calibri" w:hAnsi="Calibri" w:cs="Calibri"/>
          <w:sz w:val="24"/>
          <w:szCs w:val="24"/>
        </w:rPr>
        <w:t xml:space="preserve">yakın geçmişte Sağlık Bakanlığı </w:t>
      </w:r>
      <w:r w:rsidR="006E6FD7" w:rsidRPr="00422E6C">
        <w:rPr>
          <w:rFonts w:ascii="Calibri" w:hAnsi="Calibri" w:cs="Calibri"/>
          <w:sz w:val="24"/>
          <w:szCs w:val="24"/>
        </w:rPr>
        <w:t xml:space="preserve">tüm bebek, çocuk, kadın ve yaşlıların aşılanması için </w:t>
      </w:r>
      <w:r w:rsidR="00951185" w:rsidRPr="00422E6C">
        <w:rPr>
          <w:rFonts w:ascii="Calibri" w:hAnsi="Calibri" w:cs="Calibri"/>
          <w:sz w:val="24"/>
          <w:szCs w:val="24"/>
        </w:rPr>
        <w:t xml:space="preserve">ülkenin her yanına sağlık ocakları kurmuş; hekim, ebe ve hemşireler en ücra dağ köylerindeki bebeklere bile ulaşabilmek için özveriyle çalışmış; inanılmaz bir maddi kaynak dünyadaki en kapsamlı aşı takviminin uygulanmasına aktarılmıştır. </w:t>
      </w:r>
      <w:r w:rsidR="00874B78" w:rsidRPr="00422E6C">
        <w:rPr>
          <w:rFonts w:ascii="Calibri" w:hAnsi="Calibri" w:cs="Calibri"/>
          <w:sz w:val="24"/>
          <w:szCs w:val="24"/>
        </w:rPr>
        <w:t>B</w:t>
      </w:r>
      <w:r w:rsidR="00C66C98" w:rsidRPr="00422E6C">
        <w:rPr>
          <w:rFonts w:ascii="Calibri" w:hAnsi="Calibri" w:cs="Calibri"/>
          <w:sz w:val="24"/>
          <w:szCs w:val="24"/>
        </w:rPr>
        <w:t>öyle bir çabanın göz ardı edilmesi</w:t>
      </w:r>
      <w:r w:rsidR="00874B78" w:rsidRPr="00422E6C">
        <w:rPr>
          <w:rFonts w:ascii="Calibri" w:hAnsi="Calibri" w:cs="Calibri"/>
          <w:sz w:val="24"/>
          <w:szCs w:val="24"/>
        </w:rPr>
        <w:t xml:space="preserve"> ve çağdaş tıbbi uygulamaların gerisine düşerek toplum sağlığını riske atan gelişmelere izin verilmesi kabul edilemez.  </w:t>
      </w:r>
    </w:p>
    <w:p w:rsidR="00F52851" w:rsidRPr="00422E6C" w:rsidRDefault="00D11B02" w:rsidP="00882F16">
      <w:pPr>
        <w:jc w:val="both"/>
        <w:rPr>
          <w:rFonts w:ascii="Calibri" w:hAnsi="Calibri" w:cs="Calibri"/>
          <w:sz w:val="24"/>
          <w:szCs w:val="24"/>
        </w:rPr>
      </w:pPr>
      <w:r w:rsidRPr="00422E6C">
        <w:rPr>
          <w:rFonts w:ascii="Calibri" w:hAnsi="Calibri" w:cs="Calibri"/>
          <w:sz w:val="24"/>
          <w:szCs w:val="24"/>
        </w:rPr>
        <w:t xml:space="preserve">TTB olarak </w:t>
      </w:r>
      <w:r w:rsidR="00800638" w:rsidRPr="00422E6C">
        <w:rPr>
          <w:rFonts w:ascii="Calibri" w:hAnsi="Calibri" w:cs="Calibri"/>
          <w:sz w:val="24"/>
          <w:szCs w:val="24"/>
        </w:rPr>
        <w:t>aşı</w:t>
      </w:r>
      <w:r w:rsidR="00BD0055" w:rsidRPr="00422E6C">
        <w:rPr>
          <w:rFonts w:ascii="Calibri" w:hAnsi="Calibri" w:cs="Calibri"/>
          <w:sz w:val="24"/>
          <w:szCs w:val="24"/>
        </w:rPr>
        <w:t xml:space="preserve"> konu</w:t>
      </w:r>
      <w:r w:rsidR="00800638" w:rsidRPr="00422E6C">
        <w:rPr>
          <w:rFonts w:ascii="Calibri" w:hAnsi="Calibri" w:cs="Calibri"/>
          <w:sz w:val="24"/>
          <w:szCs w:val="24"/>
        </w:rPr>
        <w:t>sun</w:t>
      </w:r>
      <w:r w:rsidR="00BD0055" w:rsidRPr="00422E6C">
        <w:rPr>
          <w:rFonts w:ascii="Calibri" w:hAnsi="Calibri" w:cs="Calibri"/>
          <w:sz w:val="24"/>
          <w:szCs w:val="24"/>
        </w:rPr>
        <w:t xml:space="preserve">da, </w:t>
      </w:r>
      <w:r w:rsidR="00C66C98" w:rsidRPr="00422E6C">
        <w:rPr>
          <w:rFonts w:ascii="Calibri" w:hAnsi="Calibri" w:cs="Calibri"/>
          <w:sz w:val="24"/>
          <w:szCs w:val="24"/>
        </w:rPr>
        <w:t xml:space="preserve">Sağlık Bakanlığı’nı </w:t>
      </w:r>
      <w:r w:rsidR="00951185" w:rsidRPr="00422E6C">
        <w:rPr>
          <w:rFonts w:ascii="Calibri" w:hAnsi="Calibri" w:cs="Calibri"/>
          <w:sz w:val="24"/>
          <w:szCs w:val="24"/>
        </w:rPr>
        <w:t xml:space="preserve">en kısa zamanda </w:t>
      </w:r>
      <w:r w:rsidR="00874B78" w:rsidRPr="00422E6C">
        <w:rPr>
          <w:rFonts w:ascii="Calibri" w:hAnsi="Calibri" w:cs="Calibri"/>
          <w:sz w:val="24"/>
          <w:szCs w:val="24"/>
        </w:rPr>
        <w:t>sorumluluklarını yerine getirmeye</w:t>
      </w:r>
      <w:r w:rsidR="00951185" w:rsidRPr="00422E6C">
        <w:rPr>
          <w:rFonts w:ascii="Calibri" w:hAnsi="Calibri" w:cs="Calibri"/>
          <w:sz w:val="24"/>
          <w:szCs w:val="24"/>
        </w:rPr>
        <w:t xml:space="preserve"> ve medya kuruluşlarını da </w:t>
      </w:r>
      <w:r w:rsidR="00874B78" w:rsidRPr="00422E6C">
        <w:rPr>
          <w:rFonts w:ascii="Calibri" w:hAnsi="Calibri" w:cs="Calibri"/>
          <w:sz w:val="24"/>
          <w:szCs w:val="24"/>
        </w:rPr>
        <w:t xml:space="preserve">bilimsel tıbbi </w:t>
      </w:r>
      <w:r w:rsidR="00BD0055" w:rsidRPr="00422E6C">
        <w:rPr>
          <w:rFonts w:ascii="Calibri" w:hAnsi="Calibri" w:cs="Calibri"/>
          <w:sz w:val="24"/>
          <w:szCs w:val="24"/>
        </w:rPr>
        <w:t xml:space="preserve">bilgileri temel alan bir </w:t>
      </w:r>
      <w:r w:rsidR="00874B78" w:rsidRPr="00422E6C">
        <w:rPr>
          <w:rFonts w:ascii="Calibri" w:hAnsi="Calibri" w:cs="Calibri"/>
          <w:sz w:val="24"/>
          <w:szCs w:val="24"/>
        </w:rPr>
        <w:t>tutum</w:t>
      </w:r>
      <w:r w:rsidRPr="00422E6C">
        <w:rPr>
          <w:rFonts w:ascii="Calibri" w:hAnsi="Calibri" w:cs="Calibri"/>
          <w:sz w:val="24"/>
          <w:szCs w:val="24"/>
        </w:rPr>
        <w:t xml:space="preserve"> </w:t>
      </w:r>
      <w:r w:rsidR="00BD0055" w:rsidRPr="00422E6C">
        <w:rPr>
          <w:rFonts w:ascii="Calibri" w:hAnsi="Calibri" w:cs="Calibri"/>
          <w:sz w:val="24"/>
          <w:szCs w:val="24"/>
        </w:rPr>
        <w:t xml:space="preserve">içinde olmaya </w:t>
      </w:r>
      <w:r w:rsidRPr="00422E6C">
        <w:rPr>
          <w:rFonts w:ascii="Calibri" w:hAnsi="Calibri" w:cs="Calibri"/>
          <w:sz w:val="24"/>
          <w:szCs w:val="24"/>
        </w:rPr>
        <w:t>davet ediyoruz.</w:t>
      </w:r>
      <w:r w:rsidR="00133EC8" w:rsidRPr="00422E6C">
        <w:rPr>
          <w:rFonts w:ascii="Calibri" w:hAnsi="Calibri" w:cs="Calibri"/>
          <w:sz w:val="24"/>
          <w:szCs w:val="24"/>
        </w:rPr>
        <w:t xml:space="preserve"> </w:t>
      </w:r>
    </w:p>
    <w:p w:rsidR="00182AFE" w:rsidRPr="00DD02FF" w:rsidRDefault="00D94792" w:rsidP="00DD02FF">
      <w:pPr>
        <w:jc w:val="right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  <w:r w:rsidRPr="00DD02FF">
        <w:rPr>
          <w:rFonts w:ascii="Calibri" w:hAnsi="Calibri" w:cs="Calibri"/>
          <w:b/>
          <w:sz w:val="24"/>
          <w:szCs w:val="24"/>
        </w:rPr>
        <w:t>Türk Tabipleri Birliği</w:t>
      </w:r>
      <w:r w:rsidR="00182AFE" w:rsidRPr="00DD02FF">
        <w:rPr>
          <w:rFonts w:ascii="Calibri" w:hAnsi="Calibri" w:cs="Calibri"/>
          <w:b/>
          <w:sz w:val="24"/>
          <w:szCs w:val="24"/>
        </w:rPr>
        <w:t xml:space="preserve"> Merkez Konseyi</w:t>
      </w:r>
    </w:p>
    <w:p w:rsidR="00182AFE" w:rsidRPr="00DD02FF" w:rsidRDefault="00182AFE" w:rsidP="00DD02FF">
      <w:pPr>
        <w:jc w:val="right"/>
        <w:rPr>
          <w:rFonts w:ascii="Calibri" w:hAnsi="Calibri" w:cs="Calibri"/>
          <w:b/>
          <w:sz w:val="24"/>
          <w:szCs w:val="24"/>
        </w:rPr>
      </w:pPr>
      <w:r w:rsidRPr="00DD02FF">
        <w:rPr>
          <w:rFonts w:ascii="Calibri" w:hAnsi="Calibri" w:cs="Calibri"/>
          <w:b/>
          <w:sz w:val="24"/>
          <w:szCs w:val="24"/>
        </w:rPr>
        <w:t>TTB Halk Sağlığı Kolu</w:t>
      </w:r>
    </w:p>
    <w:p w:rsidR="00062A13" w:rsidRPr="00422E6C" w:rsidRDefault="00062A13">
      <w:pPr>
        <w:rPr>
          <w:rFonts w:ascii="Calibri" w:hAnsi="Calibri" w:cs="Calibri"/>
          <w:sz w:val="24"/>
          <w:szCs w:val="24"/>
        </w:rPr>
      </w:pPr>
    </w:p>
    <w:sectPr w:rsidR="00062A13" w:rsidRPr="00422E6C" w:rsidSect="00F10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C781FD3" w15:done="0"/>
  <w15:commentEx w15:paraId="6C381C1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AEF" w:rsidRDefault="00243AEF" w:rsidP="00036939">
      <w:pPr>
        <w:spacing w:after="0" w:line="240" w:lineRule="auto"/>
      </w:pPr>
      <w:r>
        <w:separator/>
      </w:r>
    </w:p>
  </w:endnote>
  <w:endnote w:type="continuationSeparator" w:id="0">
    <w:p w:rsidR="00243AEF" w:rsidRDefault="00243AEF" w:rsidP="00036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AEF" w:rsidRDefault="00243AEF" w:rsidP="00036939">
      <w:pPr>
        <w:spacing w:after="0" w:line="240" w:lineRule="auto"/>
      </w:pPr>
      <w:r>
        <w:separator/>
      </w:r>
    </w:p>
  </w:footnote>
  <w:footnote w:type="continuationSeparator" w:id="0">
    <w:p w:rsidR="00243AEF" w:rsidRDefault="00243AEF" w:rsidP="00036939">
      <w:pPr>
        <w:spacing w:after="0" w:line="240" w:lineRule="auto"/>
      </w:pPr>
      <w:r>
        <w:continuationSeparator/>
      </w:r>
    </w:p>
  </w:footnote>
  <w:footnote w:id="1">
    <w:p w:rsidR="00960055" w:rsidRDefault="00960055">
      <w:pPr>
        <w:pStyle w:val="DipnotMetni"/>
      </w:pPr>
      <w:r>
        <w:rPr>
          <w:rStyle w:val="DipnotBavurusu"/>
        </w:rPr>
        <w:footnoteRef/>
      </w:r>
      <w:r>
        <w:t xml:space="preserve"> </w:t>
      </w:r>
      <w:proofErr w:type="spellStart"/>
      <w:r w:rsidR="00133EC8" w:rsidRPr="00133EC8">
        <w:t>Lancet</w:t>
      </w:r>
      <w:proofErr w:type="spellEnd"/>
      <w:r w:rsidR="00133EC8" w:rsidRPr="00133EC8">
        <w:t xml:space="preserve">. 1998 </w:t>
      </w:r>
      <w:proofErr w:type="spellStart"/>
      <w:r w:rsidR="00133EC8" w:rsidRPr="00133EC8">
        <w:t>Feb</w:t>
      </w:r>
      <w:proofErr w:type="spellEnd"/>
      <w:r w:rsidR="00133EC8" w:rsidRPr="00133EC8">
        <w:t xml:space="preserve"> 28;351(9103):637-41.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CEA"/>
    <w:rsid w:val="00036939"/>
    <w:rsid w:val="00062A13"/>
    <w:rsid w:val="00077D65"/>
    <w:rsid w:val="000E0306"/>
    <w:rsid w:val="000E5E4D"/>
    <w:rsid w:val="0011078F"/>
    <w:rsid w:val="00133EC8"/>
    <w:rsid w:val="0017384E"/>
    <w:rsid w:val="00182AFE"/>
    <w:rsid w:val="00186102"/>
    <w:rsid w:val="001A4E63"/>
    <w:rsid w:val="002206F4"/>
    <w:rsid w:val="00221F50"/>
    <w:rsid w:val="00243AEF"/>
    <w:rsid w:val="00247306"/>
    <w:rsid w:val="00280403"/>
    <w:rsid w:val="002D1086"/>
    <w:rsid w:val="00323AAF"/>
    <w:rsid w:val="003461BE"/>
    <w:rsid w:val="003476B5"/>
    <w:rsid w:val="003779F5"/>
    <w:rsid w:val="003C301D"/>
    <w:rsid w:val="00422E6C"/>
    <w:rsid w:val="00491A19"/>
    <w:rsid w:val="004B0922"/>
    <w:rsid w:val="004E5CD9"/>
    <w:rsid w:val="005F2CEA"/>
    <w:rsid w:val="00635E8E"/>
    <w:rsid w:val="0063797C"/>
    <w:rsid w:val="006537B1"/>
    <w:rsid w:val="006D3A7F"/>
    <w:rsid w:val="006E6FD7"/>
    <w:rsid w:val="0070387D"/>
    <w:rsid w:val="00723374"/>
    <w:rsid w:val="00737EE0"/>
    <w:rsid w:val="00772B40"/>
    <w:rsid w:val="007B33FC"/>
    <w:rsid w:val="007D59C7"/>
    <w:rsid w:val="00800638"/>
    <w:rsid w:val="0081383A"/>
    <w:rsid w:val="008531E5"/>
    <w:rsid w:val="00874B78"/>
    <w:rsid w:val="00882F16"/>
    <w:rsid w:val="008D08C2"/>
    <w:rsid w:val="009041E2"/>
    <w:rsid w:val="0094096D"/>
    <w:rsid w:val="00951185"/>
    <w:rsid w:val="00960055"/>
    <w:rsid w:val="009C1F80"/>
    <w:rsid w:val="00AD088C"/>
    <w:rsid w:val="00BA47D3"/>
    <w:rsid w:val="00BD0055"/>
    <w:rsid w:val="00BF4966"/>
    <w:rsid w:val="00C66C98"/>
    <w:rsid w:val="00C67030"/>
    <w:rsid w:val="00C86E16"/>
    <w:rsid w:val="00D0391A"/>
    <w:rsid w:val="00D11B02"/>
    <w:rsid w:val="00D94792"/>
    <w:rsid w:val="00DD02FF"/>
    <w:rsid w:val="00E26A54"/>
    <w:rsid w:val="00EB30BD"/>
    <w:rsid w:val="00F10C34"/>
    <w:rsid w:val="00F220EB"/>
    <w:rsid w:val="00F346D4"/>
    <w:rsid w:val="00F52851"/>
    <w:rsid w:val="00F56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unhideWhenUsed/>
    <w:rsid w:val="00036939"/>
    <w:pPr>
      <w:spacing w:after="0" w:line="240" w:lineRule="auto"/>
    </w:pPr>
    <w:rPr>
      <w:sz w:val="24"/>
      <w:szCs w:val="24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036939"/>
    <w:rPr>
      <w:sz w:val="24"/>
      <w:szCs w:val="24"/>
    </w:rPr>
  </w:style>
  <w:style w:type="character" w:styleId="DipnotBavurusu">
    <w:name w:val="footnote reference"/>
    <w:basedOn w:val="VarsaylanParagrafYazTipi"/>
    <w:uiPriority w:val="99"/>
    <w:unhideWhenUsed/>
    <w:rsid w:val="00036939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6703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7030"/>
    <w:rPr>
      <w:rFonts w:ascii="Lucida Grande" w:hAnsi="Lucida Grande" w:cs="Lucida Grande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C67030"/>
    <w:rPr>
      <w:sz w:val="18"/>
      <w:szCs w:val="18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67030"/>
    <w:pPr>
      <w:spacing w:line="240" w:lineRule="auto"/>
    </w:pPr>
    <w:rPr>
      <w:sz w:val="24"/>
      <w:szCs w:val="24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67030"/>
    <w:rPr>
      <w:sz w:val="24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67030"/>
    <w:rPr>
      <w:b/>
      <w:bCs/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6703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unhideWhenUsed/>
    <w:rsid w:val="00036939"/>
    <w:pPr>
      <w:spacing w:after="0" w:line="240" w:lineRule="auto"/>
    </w:pPr>
    <w:rPr>
      <w:sz w:val="24"/>
      <w:szCs w:val="24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036939"/>
    <w:rPr>
      <w:sz w:val="24"/>
      <w:szCs w:val="24"/>
    </w:rPr>
  </w:style>
  <w:style w:type="character" w:styleId="DipnotBavurusu">
    <w:name w:val="footnote reference"/>
    <w:basedOn w:val="VarsaylanParagrafYazTipi"/>
    <w:uiPriority w:val="99"/>
    <w:unhideWhenUsed/>
    <w:rsid w:val="00036939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6703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7030"/>
    <w:rPr>
      <w:rFonts w:ascii="Lucida Grande" w:hAnsi="Lucida Grande" w:cs="Lucida Grande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C67030"/>
    <w:rPr>
      <w:sz w:val="18"/>
      <w:szCs w:val="18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67030"/>
    <w:pPr>
      <w:spacing w:line="240" w:lineRule="auto"/>
    </w:pPr>
    <w:rPr>
      <w:sz w:val="24"/>
      <w:szCs w:val="24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67030"/>
    <w:rPr>
      <w:sz w:val="24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67030"/>
    <w:rPr>
      <w:b/>
      <w:bCs/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670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5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 ERKOC</dc:creator>
  <cp:lastModifiedBy>basin</cp:lastModifiedBy>
  <cp:revision>4</cp:revision>
  <dcterms:created xsi:type="dcterms:W3CDTF">2018-01-02T12:58:00Z</dcterms:created>
  <dcterms:modified xsi:type="dcterms:W3CDTF">2018-01-02T14:06:00Z</dcterms:modified>
</cp:coreProperties>
</file>