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2D" w:rsidRPr="00B1445D" w:rsidRDefault="00B23A2D" w:rsidP="00530440">
      <w:pPr>
        <w:spacing w:after="0" w:line="276" w:lineRule="auto"/>
        <w:jc w:val="center"/>
        <w:rPr>
          <w:rFonts w:asciiTheme="minorHAnsi" w:eastAsia="Times New Roman" w:hAnsiTheme="minorHAnsi" w:cstheme="minorBidi"/>
          <w:b/>
          <w:bCs/>
          <w:color w:val="222222"/>
          <w:lang w:eastAsia="tr-TR"/>
        </w:rPr>
      </w:pPr>
      <w:r w:rsidRPr="33BDBD10">
        <w:rPr>
          <w:rFonts w:asciiTheme="minorHAnsi" w:eastAsia="Times New Roman" w:hAnsiTheme="minorHAnsi" w:cstheme="minorBidi"/>
          <w:b/>
          <w:bCs/>
          <w:color w:val="222222"/>
          <w:lang w:eastAsia="tr-TR"/>
        </w:rPr>
        <w:t xml:space="preserve">Sağlık Bakanlığının </w:t>
      </w:r>
      <w:proofErr w:type="spellStart"/>
      <w:r w:rsidRPr="33BDBD10">
        <w:rPr>
          <w:rFonts w:asciiTheme="minorHAnsi" w:eastAsia="Times New Roman" w:hAnsiTheme="minorHAnsi" w:cstheme="minorBidi"/>
          <w:b/>
          <w:bCs/>
          <w:color w:val="222222"/>
          <w:lang w:eastAsia="tr-TR"/>
        </w:rPr>
        <w:t>Covid</w:t>
      </w:r>
      <w:proofErr w:type="spellEnd"/>
      <w:r w:rsidRPr="33BDBD10">
        <w:rPr>
          <w:rFonts w:asciiTheme="minorHAnsi" w:eastAsia="Times New Roman" w:hAnsiTheme="minorHAnsi" w:cstheme="minorBidi"/>
          <w:b/>
          <w:bCs/>
          <w:color w:val="222222"/>
          <w:lang w:eastAsia="tr-TR"/>
        </w:rPr>
        <w:t xml:space="preserve"> -19’a ilişkin Bilimsel Araştırmalar Konusundaki Yükümlülükleri</w:t>
      </w:r>
      <w:r w:rsidR="00530440">
        <w:rPr>
          <w:rFonts w:asciiTheme="minorHAnsi" w:eastAsia="Times New Roman" w:hAnsiTheme="minorHAnsi" w:cstheme="minorBidi"/>
          <w:b/>
          <w:bCs/>
          <w:color w:val="222222"/>
          <w:lang w:eastAsia="tr-TR"/>
        </w:rPr>
        <w:br/>
      </w:r>
    </w:p>
    <w:p w:rsidR="00B23A2D" w:rsidRDefault="00B23A2D" w:rsidP="00B23A2D">
      <w:pPr>
        <w:autoSpaceDE w:val="0"/>
        <w:autoSpaceDN w:val="0"/>
        <w:adjustRightInd w:val="0"/>
        <w:spacing w:after="0" w:line="276" w:lineRule="auto"/>
        <w:jc w:val="both"/>
        <w:rPr>
          <w:rFonts w:asciiTheme="minorHAnsi" w:hAnsiTheme="minorHAnsi" w:cstheme="minorHAnsi"/>
        </w:rPr>
      </w:pPr>
      <w:r w:rsidRPr="00B1445D">
        <w:rPr>
          <w:rFonts w:asciiTheme="minorHAnsi" w:hAnsiTheme="minorHAnsi" w:cstheme="minorHAnsi"/>
        </w:rPr>
        <w:t>Sars salgınından çıkarılan derslerden yola çıkarak hazırlanan Uluslararası Sağlık Tüzüğü</w:t>
      </w:r>
      <w:r>
        <w:rPr>
          <w:rFonts w:asciiTheme="minorHAnsi" w:hAnsiTheme="minorHAnsi" w:cstheme="minorHAnsi"/>
        </w:rPr>
        <w:t xml:space="preserve"> </w:t>
      </w:r>
      <w:r w:rsidRPr="00B1445D">
        <w:rPr>
          <w:rFonts w:asciiTheme="minorHAnsi" w:hAnsiTheme="minorHAnsi" w:cstheme="minorHAnsi"/>
        </w:rPr>
        <w:t>(UST)</w:t>
      </w:r>
      <w:r>
        <w:rPr>
          <w:rFonts w:asciiTheme="minorHAnsi" w:hAnsiTheme="minorHAnsi" w:cstheme="minorHAnsi"/>
        </w:rPr>
        <w:t>,</w:t>
      </w:r>
      <w:r w:rsidRPr="00B1445D">
        <w:rPr>
          <w:rFonts w:asciiTheme="minorHAnsi" w:hAnsiTheme="minorHAnsi" w:cstheme="minorHAnsi"/>
        </w:rPr>
        <w:t xml:space="preserve"> Dünya Sağlık Asamblesi tarafından Mayıs 2005’te kabul edilmiştir. Taraf Devletler, UST EK 1’de belirtildiği üzere belirlenmiş giriş noktalarında önleme, </w:t>
      </w:r>
      <w:proofErr w:type="spellStart"/>
      <w:r w:rsidRPr="00B1445D">
        <w:rPr>
          <w:rFonts w:asciiTheme="minorHAnsi" w:hAnsiTheme="minorHAnsi" w:cstheme="minorHAnsi"/>
        </w:rPr>
        <w:t>sürveyans</w:t>
      </w:r>
      <w:proofErr w:type="spellEnd"/>
      <w:r w:rsidRPr="00B1445D">
        <w:rPr>
          <w:rFonts w:asciiTheme="minorHAnsi" w:hAnsiTheme="minorHAnsi" w:cstheme="minorHAnsi"/>
        </w:rPr>
        <w:t>, kontrol ve müdahale için halk sağlığı çekirdek kapasitelerini geliştirmeyi, güçlendirmeyi ve idame ettirmeyi kabul etmiştir. UST ile Dünya Sağlık Örgütü’ne (DSÖ) Taraf Devletlerle istişare ederek halk sağlığı sürveyansı ve müdahale kapasitelerinin geliştirilmesine ilişkin kılavuzlar hazırlayıp yayınlama sorumluluğu verilmiştir.</w:t>
      </w:r>
    </w:p>
    <w:p w:rsidR="00530440" w:rsidRDefault="00530440" w:rsidP="00B23A2D">
      <w:pPr>
        <w:autoSpaceDE w:val="0"/>
        <w:autoSpaceDN w:val="0"/>
        <w:adjustRightInd w:val="0"/>
        <w:spacing w:after="0" w:line="276" w:lineRule="auto"/>
        <w:jc w:val="both"/>
        <w:rPr>
          <w:rFonts w:asciiTheme="minorHAnsi" w:hAnsiTheme="minorHAnsi" w:cstheme="minorHAnsi"/>
        </w:rPr>
      </w:pPr>
    </w:p>
    <w:p w:rsidR="00B23A2D" w:rsidRDefault="00B23A2D" w:rsidP="00B23A2D">
      <w:pPr>
        <w:autoSpaceDE w:val="0"/>
        <w:autoSpaceDN w:val="0"/>
        <w:adjustRightInd w:val="0"/>
        <w:spacing w:after="0" w:line="276" w:lineRule="auto"/>
        <w:jc w:val="both"/>
        <w:rPr>
          <w:rFonts w:asciiTheme="minorHAnsi" w:hAnsiTheme="minorHAnsi" w:cstheme="minorHAnsi"/>
        </w:rPr>
      </w:pPr>
      <w:proofErr w:type="spellStart"/>
      <w:r w:rsidRPr="00B1445D">
        <w:rPr>
          <w:rFonts w:asciiTheme="minorHAnsi" w:hAnsiTheme="minorHAnsi" w:cstheme="minorHAnsi"/>
        </w:rPr>
        <w:t>UST’nün</w:t>
      </w:r>
      <w:proofErr w:type="spellEnd"/>
      <w:r w:rsidRPr="00B1445D">
        <w:rPr>
          <w:rFonts w:asciiTheme="minorHAnsi" w:hAnsiTheme="minorHAnsi" w:cstheme="minorHAnsi"/>
        </w:rPr>
        <w:t xml:space="preserve"> tanımlar başlıklı birinci maddesinde</w:t>
      </w:r>
      <w:bookmarkStart w:id="0" w:name="_GoBack"/>
      <w:bookmarkEnd w:id="0"/>
      <w:r w:rsidRPr="00B1445D">
        <w:rPr>
          <w:rFonts w:asciiTheme="minorHAnsi" w:hAnsiTheme="minorHAnsi" w:cstheme="minorHAnsi"/>
        </w:rPr>
        <w:t xml:space="preserve"> “</w:t>
      </w:r>
      <w:proofErr w:type="spellStart"/>
      <w:r w:rsidRPr="00B1445D">
        <w:rPr>
          <w:rFonts w:asciiTheme="minorHAnsi" w:hAnsiTheme="minorHAnsi" w:cstheme="minorHAnsi"/>
        </w:rPr>
        <w:t>sürveyans</w:t>
      </w:r>
      <w:proofErr w:type="spellEnd"/>
      <w:r w:rsidRPr="00B1445D">
        <w:rPr>
          <w:rFonts w:asciiTheme="minorHAnsi" w:hAnsiTheme="minorHAnsi" w:cstheme="minorHAnsi"/>
        </w:rPr>
        <w:t xml:space="preserve">”; “ </w:t>
      </w:r>
      <w:r w:rsidRPr="00B1445D">
        <w:rPr>
          <w:rFonts w:asciiTheme="minorHAnsi" w:hAnsiTheme="minorHAnsi" w:cstheme="minorHAnsi"/>
          <w:i/>
          <w:iCs/>
        </w:rPr>
        <w:t xml:space="preserve">verilerin, halk sağlığı amaçları için sistematik ve sürekli bir şekilde toplanması, karşılaştırılması ve çözümlenmesi ve halk sağlığı bilgilerinin, değerlendirilmesi ve gerektiğinde halk sağlığı yanıtını verme için </w:t>
      </w:r>
      <w:proofErr w:type="gramStart"/>
      <w:r w:rsidRPr="00B1445D">
        <w:rPr>
          <w:rFonts w:asciiTheme="minorHAnsi" w:hAnsiTheme="minorHAnsi" w:cstheme="minorHAnsi"/>
          <w:i/>
          <w:iCs/>
        </w:rPr>
        <w:t>zamanlıca   neşredilmesi</w:t>
      </w:r>
      <w:proofErr w:type="gramEnd"/>
      <w:r w:rsidRPr="00B1445D">
        <w:rPr>
          <w:rFonts w:asciiTheme="minorHAnsi" w:hAnsiTheme="minorHAnsi" w:cstheme="minorHAnsi"/>
          <w:i/>
          <w:iCs/>
        </w:rPr>
        <w:t xml:space="preserve"> anlamındadır</w:t>
      </w:r>
      <w:r w:rsidRPr="00B1445D">
        <w:rPr>
          <w:rFonts w:asciiTheme="minorHAnsi" w:hAnsiTheme="minorHAnsi" w:cstheme="minorHAnsi"/>
        </w:rPr>
        <w:t>”  şeklinde tanımlanmıştır.</w:t>
      </w:r>
    </w:p>
    <w:p w:rsidR="00530440" w:rsidRPr="00B1445D" w:rsidRDefault="00530440" w:rsidP="00B23A2D">
      <w:pPr>
        <w:autoSpaceDE w:val="0"/>
        <w:autoSpaceDN w:val="0"/>
        <w:adjustRightInd w:val="0"/>
        <w:spacing w:after="0" w:line="276" w:lineRule="auto"/>
        <w:jc w:val="both"/>
        <w:rPr>
          <w:rFonts w:asciiTheme="minorHAnsi" w:hAnsiTheme="minorHAnsi" w:cstheme="minorHAnsi"/>
        </w:rPr>
      </w:pPr>
    </w:p>
    <w:p w:rsidR="00B23A2D" w:rsidRDefault="00B23A2D" w:rsidP="00B23A2D">
      <w:pPr>
        <w:autoSpaceDE w:val="0"/>
        <w:autoSpaceDN w:val="0"/>
        <w:adjustRightInd w:val="0"/>
        <w:spacing w:after="0" w:line="276" w:lineRule="auto"/>
        <w:jc w:val="both"/>
        <w:rPr>
          <w:rFonts w:asciiTheme="minorHAnsi" w:hAnsiTheme="minorHAnsi" w:cstheme="minorBidi"/>
        </w:rPr>
      </w:pPr>
      <w:r w:rsidRPr="33BDBD10">
        <w:rPr>
          <w:rFonts w:asciiTheme="minorHAnsi" w:hAnsiTheme="minorHAnsi" w:cstheme="minorBidi"/>
        </w:rPr>
        <w:t xml:space="preserve">Yani </w:t>
      </w:r>
      <w:proofErr w:type="spellStart"/>
      <w:r w:rsidRPr="33BDBD10">
        <w:rPr>
          <w:rFonts w:asciiTheme="minorHAnsi" w:hAnsiTheme="minorHAnsi" w:cstheme="minorBidi"/>
        </w:rPr>
        <w:t>Covid</w:t>
      </w:r>
      <w:proofErr w:type="spellEnd"/>
      <w:r w:rsidRPr="33BDBD10">
        <w:rPr>
          <w:rFonts w:asciiTheme="minorHAnsi" w:hAnsiTheme="minorHAnsi" w:cstheme="minorBidi"/>
        </w:rPr>
        <w:t xml:space="preserve"> -19 ile ilgili verilerin toplanması, karşılaştırılması, çözümlenmesi, bu verilerden yola çıkarak halk sağlığı bilgilerinin değerlendirilmesi, elde edilen bilgilerin yürütülen halk sağlığı hizmetlerine yansıtılabilmesi için vakit geçirilmeksizin paylaşılması, halk sağlığı hizmetlerinin amaçları için zorunlu bir süreç olarak tanımlanmıştır. </w:t>
      </w:r>
    </w:p>
    <w:p w:rsidR="00530440" w:rsidRPr="00B1445D" w:rsidRDefault="00530440" w:rsidP="00B23A2D">
      <w:pPr>
        <w:autoSpaceDE w:val="0"/>
        <w:autoSpaceDN w:val="0"/>
        <w:adjustRightInd w:val="0"/>
        <w:spacing w:after="0" w:line="276" w:lineRule="auto"/>
        <w:jc w:val="both"/>
        <w:rPr>
          <w:rFonts w:asciiTheme="minorHAnsi" w:hAnsiTheme="minorHAnsi" w:cstheme="minorBidi"/>
        </w:rPr>
      </w:pPr>
    </w:p>
    <w:p w:rsidR="00B23A2D" w:rsidRPr="00B1445D" w:rsidRDefault="00B23A2D" w:rsidP="00B23A2D">
      <w:pPr>
        <w:autoSpaceDE w:val="0"/>
        <w:autoSpaceDN w:val="0"/>
        <w:adjustRightInd w:val="0"/>
        <w:spacing w:after="0" w:line="276" w:lineRule="auto"/>
        <w:jc w:val="both"/>
        <w:rPr>
          <w:rFonts w:asciiTheme="minorHAnsi" w:hAnsiTheme="minorHAnsi" w:cstheme="minorBidi"/>
        </w:rPr>
      </w:pPr>
      <w:r w:rsidRPr="33BDBD10">
        <w:rPr>
          <w:rFonts w:asciiTheme="minorHAnsi" w:hAnsiTheme="minorHAnsi" w:cstheme="minorBidi"/>
        </w:rPr>
        <w:t xml:space="preserve">Dolayısıyla </w:t>
      </w:r>
      <w:proofErr w:type="spellStart"/>
      <w:r w:rsidRPr="33BDBD10">
        <w:rPr>
          <w:rFonts w:asciiTheme="minorHAnsi" w:hAnsiTheme="minorHAnsi" w:cstheme="minorBidi"/>
        </w:rPr>
        <w:t>Covid</w:t>
      </w:r>
      <w:proofErr w:type="spellEnd"/>
      <w:r w:rsidRPr="33BDBD10">
        <w:rPr>
          <w:rFonts w:asciiTheme="minorHAnsi" w:hAnsiTheme="minorHAnsi" w:cstheme="minorBidi"/>
        </w:rPr>
        <w:t xml:space="preserve"> -19 ile ilgili sağlık hizmetleri sonucu elde edilen verilerin, özel hayatın korunması hakkına saygı gösterilerek, bilimsel çalışmalara açılması, bu alandaki araştırmacıların, bilimsel çalışmalarının teşvik edilmesi, </w:t>
      </w:r>
      <w:proofErr w:type="spellStart"/>
      <w:r w:rsidRPr="33BDBD10">
        <w:rPr>
          <w:rFonts w:asciiTheme="minorHAnsi" w:hAnsiTheme="minorHAnsi" w:cstheme="minorBidi"/>
        </w:rPr>
        <w:t>UST’nün</w:t>
      </w:r>
      <w:proofErr w:type="spellEnd"/>
      <w:r w:rsidRPr="33BDBD10">
        <w:rPr>
          <w:rFonts w:asciiTheme="minorHAnsi" w:hAnsiTheme="minorHAnsi" w:cstheme="minorBidi"/>
        </w:rPr>
        <w:t xml:space="preserve"> hükümleri uyarınca insanlığa karşı yerine getirilmesi gereken </w:t>
      </w:r>
      <w:proofErr w:type="gramStart"/>
      <w:r w:rsidRPr="33BDBD10">
        <w:rPr>
          <w:rFonts w:asciiTheme="minorHAnsi" w:hAnsiTheme="minorHAnsi" w:cstheme="minorBidi"/>
        </w:rPr>
        <w:t>bir</w:t>
      </w:r>
      <w:proofErr w:type="gramEnd"/>
      <w:r w:rsidRPr="33BDBD10">
        <w:rPr>
          <w:rFonts w:asciiTheme="minorHAnsi" w:hAnsiTheme="minorHAnsi" w:cstheme="minorBidi"/>
        </w:rPr>
        <w:t xml:space="preserve"> görevdir. </w:t>
      </w:r>
    </w:p>
    <w:p w:rsidR="00B23A2D" w:rsidRPr="00B1445D" w:rsidRDefault="00B23A2D" w:rsidP="00B23A2D">
      <w:pPr>
        <w:autoSpaceDE w:val="0"/>
        <w:autoSpaceDN w:val="0"/>
        <w:adjustRightInd w:val="0"/>
        <w:spacing w:after="0" w:line="240" w:lineRule="auto"/>
        <w:jc w:val="both"/>
        <w:rPr>
          <w:rFonts w:asciiTheme="minorHAnsi" w:hAnsiTheme="minorHAnsi" w:cstheme="minorHAnsi"/>
          <w:color w:val="000000"/>
        </w:rPr>
      </w:pPr>
    </w:p>
    <w:p w:rsidR="00B23A2D" w:rsidRDefault="00B23A2D" w:rsidP="00B23A2D">
      <w:pPr>
        <w:autoSpaceDE w:val="0"/>
        <w:autoSpaceDN w:val="0"/>
        <w:adjustRightInd w:val="0"/>
        <w:spacing w:after="0" w:line="240" w:lineRule="auto"/>
        <w:jc w:val="both"/>
        <w:rPr>
          <w:rFonts w:asciiTheme="minorHAnsi" w:hAnsiTheme="minorHAnsi" w:cstheme="minorHAnsi"/>
        </w:rPr>
      </w:pPr>
      <w:proofErr w:type="spellStart"/>
      <w:r w:rsidRPr="00B1445D">
        <w:rPr>
          <w:rFonts w:asciiTheme="minorHAnsi" w:hAnsiTheme="minorHAnsi" w:cstheme="minorHAnsi"/>
          <w:color w:val="000000"/>
        </w:rPr>
        <w:t>UST’nün</w:t>
      </w:r>
      <w:proofErr w:type="spellEnd"/>
      <w:r w:rsidRPr="00B1445D">
        <w:rPr>
          <w:rFonts w:asciiTheme="minorHAnsi" w:hAnsiTheme="minorHAnsi" w:cstheme="minorHAnsi"/>
          <w:color w:val="000000"/>
        </w:rPr>
        <w:t xml:space="preserve"> ilkeler başlıklı 3 üncü </w:t>
      </w:r>
      <w:r w:rsidRPr="00B1445D">
        <w:rPr>
          <w:rFonts w:asciiTheme="minorHAnsi" w:hAnsiTheme="minorHAnsi" w:cstheme="minorHAnsi"/>
        </w:rPr>
        <w:t>maddesi uyarınca Tüzük hükümleri:</w:t>
      </w:r>
    </w:p>
    <w:p w:rsidR="00B23A2D" w:rsidRPr="00B1445D" w:rsidRDefault="00B23A2D" w:rsidP="00B23A2D">
      <w:pPr>
        <w:autoSpaceDE w:val="0"/>
        <w:autoSpaceDN w:val="0"/>
        <w:adjustRightInd w:val="0"/>
        <w:spacing w:after="0" w:line="240" w:lineRule="auto"/>
        <w:jc w:val="both"/>
        <w:rPr>
          <w:rFonts w:asciiTheme="minorHAnsi" w:hAnsiTheme="minorHAnsi" w:cstheme="minorHAnsi"/>
          <w:color w:val="204286"/>
        </w:rPr>
      </w:pPr>
    </w:p>
    <w:p w:rsidR="00B23A2D" w:rsidRPr="00B1445D" w:rsidRDefault="00B23A2D" w:rsidP="00B23A2D">
      <w:pPr>
        <w:pStyle w:val="ListeParagraf"/>
        <w:numPr>
          <w:ilvl w:val="0"/>
          <w:numId w:val="1"/>
        </w:numPr>
        <w:autoSpaceDE w:val="0"/>
        <w:autoSpaceDN w:val="0"/>
        <w:adjustRightInd w:val="0"/>
        <w:spacing w:after="0" w:line="240" w:lineRule="auto"/>
        <w:jc w:val="both"/>
        <w:rPr>
          <w:rFonts w:asciiTheme="minorHAnsi" w:hAnsiTheme="minorHAnsi" w:cstheme="minorHAnsi"/>
          <w:color w:val="000000"/>
        </w:rPr>
      </w:pPr>
      <w:r w:rsidRPr="00B1445D">
        <w:rPr>
          <w:rFonts w:asciiTheme="minorHAnsi" w:hAnsiTheme="minorHAnsi" w:cstheme="minorHAnsi"/>
          <w:color w:val="000000"/>
        </w:rPr>
        <w:t>Kişilerin onuruna, insan haklarına ve temel hak ve özgürlüklerine saygı gösterilerek uygulanacaktır.</w:t>
      </w:r>
    </w:p>
    <w:p w:rsidR="00B23A2D" w:rsidRPr="00B1445D" w:rsidRDefault="00B23A2D" w:rsidP="00B23A2D">
      <w:pPr>
        <w:pStyle w:val="ListeParagraf"/>
        <w:numPr>
          <w:ilvl w:val="0"/>
          <w:numId w:val="1"/>
        </w:numPr>
        <w:autoSpaceDE w:val="0"/>
        <w:autoSpaceDN w:val="0"/>
        <w:adjustRightInd w:val="0"/>
        <w:spacing w:after="0" w:line="240" w:lineRule="auto"/>
        <w:jc w:val="both"/>
        <w:rPr>
          <w:rFonts w:asciiTheme="minorHAnsi" w:hAnsiTheme="minorHAnsi" w:cstheme="minorHAnsi"/>
          <w:color w:val="000000"/>
        </w:rPr>
      </w:pPr>
      <w:r w:rsidRPr="00B1445D">
        <w:rPr>
          <w:rFonts w:asciiTheme="minorHAnsi" w:hAnsiTheme="minorHAnsi" w:cstheme="minorHAnsi"/>
          <w:color w:val="000000"/>
        </w:rPr>
        <w:t xml:space="preserve"> Birleşmiş Milletler Şartı ve Dünya Sağlık Örgütü Anayasası rehberliğinde uygulamalar yapılacaktır.</w:t>
      </w:r>
    </w:p>
    <w:p w:rsidR="00B23A2D" w:rsidRPr="00B1445D" w:rsidRDefault="00B23A2D" w:rsidP="00B23A2D">
      <w:pPr>
        <w:pStyle w:val="ListeParagraf"/>
        <w:numPr>
          <w:ilvl w:val="0"/>
          <w:numId w:val="1"/>
        </w:numPr>
        <w:autoSpaceDE w:val="0"/>
        <w:autoSpaceDN w:val="0"/>
        <w:adjustRightInd w:val="0"/>
        <w:spacing w:after="0" w:line="240" w:lineRule="auto"/>
        <w:jc w:val="both"/>
        <w:rPr>
          <w:rFonts w:asciiTheme="minorHAnsi" w:hAnsiTheme="minorHAnsi" w:cstheme="minorHAnsi"/>
          <w:color w:val="000000"/>
        </w:rPr>
      </w:pPr>
      <w:r w:rsidRPr="00B1445D">
        <w:rPr>
          <w:rFonts w:asciiTheme="minorHAnsi" w:hAnsiTheme="minorHAnsi" w:cstheme="minorHAnsi"/>
          <w:color w:val="000000"/>
        </w:rPr>
        <w:t xml:space="preserve">Bütün insanlığı, hastalığın uluslararası </w:t>
      </w:r>
      <w:proofErr w:type="gramStart"/>
      <w:r w:rsidRPr="00B1445D">
        <w:rPr>
          <w:rFonts w:asciiTheme="minorHAnsi" w:hAnsiTheme="minorHAnsi" w:cstheme="minorHAnsi"/>
          <w:color w:val="000000"/>
        </w:rPr>
        <w:t>düzeyde  yayılmasından</w:t>
      </w:r>
      <w:proofErr w:type="gramEnd"/>
      <w:r w:rsidRPr="00B1445D">
        <w:rPr>
          <w:rFonts w:asciiTheme="minorHAnsi" w:hAnsiTheme="minorHAnsi" w:cstheme="minorHAnsi"/>
          <w:color w:val="000000"/>
        </w:rPr>
        <w:t xml:space="preserve"> korumak üzere  evrensel çapta tatbik edilme hedefi rehberliğinde uygulanacaktır.</w:t>
      </w:r>
    </w:p>
    <w:p w:rsidR="00B23A2D" w:rsidRPr="00B1445D" w:rsidRDefault="00B23A2D" w:rsidP="00B23A2D">
      <w:pPr>
        <w:pStyle w:val="ListeParagraf"/>
        <w:numPr>
          <w:ilvl w:val="0"/>
          <w:numId w:val="1"/>
        </w:numPr>
        <w:autoSpaceDE w:val="0"/>
        <w:autoSpaceDN w:val="0"/>
        <w:adjustRightInd w:val="0"/>
        <w:spacing w:after="0" w:line="240" w:lineRule="auto"/>
        <w:jc w:val="both"/>
        <w:rPr>
          <w:rFonts w:asciiTheme="minorHAnsi" w:hAnsiTheme="minorHAnsi" w:cstheme="minorHAnsi"/>
          <w:color w:val="000000"/>
        </w:rPr>
      </w:pPr>
      <w:r w:rsidRPr="00B1445D">
        <w:rPr>
          <w:rFonts w:asciiTheme="minorHAnsi" w:hAnsiTheme="minorHAnsi" w:cstheme="minorHAnsi"/>
          <w:color w:val="000000"/>
        </w:rPr>
        <w:t>Devletler, iç düzenlemelerini ve uygulamalarını Birleşmiş Milletler Şartı ve uluslararası hukuk ilkelerine uygun olarak, UST’ nün amaçlarını göz önünde bulundurarak yapacaklardır.</w:t>
      </w:r>
    </w:p>
    <w:p w:rsidR="00B23A2D" w:rsidRPr="00B1445D" w:rsidRDefault="00B23A2D" w:rsidP="00B23A2D">
      <w:pPr>
        <w:pStyle w:val="ListeParagraf"/>
        <w:autoSpaceDE w:val="0"/>
        <w:autoSpaceDN w:val="0"/>
        <w:adjustRightInd w:val="0"/>
        <w:spacing w:after="0" w:line="240" w:lineRule="auto"/>
        <w:jc w:val="both"/>
        <w:rPr>
          <w:rFonts w:asciiTheme="minorHAnsi" w:hAnsiTheme="minorHAnsi" w:cstheme="minorHAnsi"/>
          <w:color w:val="000000"/>
        </w:rPr>
      </w:pPr>
    </w:p>
    <w:p w:rsidR="00B23A2D" w:rsidRPr="00B1445D" w:rsidRDefault="00B23A2D" w:rsidP="00B23A2D">
      <w:pPr>
        <w:jc w:val="both"/>
        <w:rPr>
          <w:rFonts w:asciiTheme="minorHAnsi" w:hAnsiTheme="minorHAnsi" w:cstheme="minorHAnsi"/>
          <w:color w:val="000000"/>
        </w:rPr>
      </w:pPr>
      <w:proofErr w:type="spellStart"/>
      <w:r w:rsidRPr="00B1445D">
        <w:rPr>
          <w:rFonts w:asciiTheme="minorHAnsi" w:hAnsiTheme="minorHAnsi" w:cstheme="minorHAnsi"/>
          <w:iCs/>
          <w:color w:val="000000"/>
        </w:rPr>
        <w:t>UST’nün</w:t>
      </w:r>
      <w:proofErr w:type="spellEnd"/>
      <w:r w:rsidRPr="00B1445D">
        <w:rPr>
          <w:rFonts w:asciiTheme="minorHAnsi" w:hAnsiTheme="minorHAnsi" w:cstheme="minorHAnsi"/>
          <w:iCs/>
          <w:color w:val="000000"/>
        </w:rPr>
        <w:t xml:space="preserve"> bildirim başlıklı</w:t>
      </w:r>
      <w:r w:rsidRPr="00B1445D">
        <w:rPr>
          <w:rFonts w:asciiTheme="minorHAnsi" w:hAnsiTheme="minorHAnsi" w:cstheme="minorHAnsi"/>
          <w:color w:val="000000"/>
        </w:rPr>
        <w:t xml:space="preserve"> 6 </w:t>
      </w:r>
      <w:proofErr w:type="spellStart"/>
      <w:r w:rsidRPr="00B1445D">
        <w:rPr>
          <w:rFonts w:asciiTheme="minorHAnsi" w:hAnsiTheme="minorHAnsi" w:cstheme="minorHAnsi"/>
          <w:color w:val="000000"/>
        </w:rPr>
        <w:t>ıncı</w:t>
      </w:r>
      <w:proofErr w:type="spellEnd"/>
      <w:r w:rsidRPr="00B1445D">
        <w:rPr>
          <w:rFonts w:asciiTheme="minorHAnsi" w:hAnsiTheme="minorHAnsi" w:cstheme="minorHAnsi"/>
          <w:color w:val="000000"/>
        </w:rPr>
        <w:t xml:space="preserve"> maddesinde</w:t>
      </w:r>
      <w:r>
        <w:rPr>
          <w:rFonts w:asciiTheme="minorHAnsi" w:hAnsiTheme="minorHAnsi" w:cstheme="minorHAnsi"/>
          <w:color w:val="000000"/>
        </w:rPr>
        <w:t>,</w:t>
      </w:r>
      <w:r w:rsidRPr="00B1445D">
        <w:rPr>
          <w:rFonts w:asciiTheme="minorHAnsi" w:hAnsiTheme="minorHAnsi" w:cstheme="minorHAnsi"/>
          <w:color w:val="000000"/>
        </w:rPr>
        <w:t xml:space="preserve"> taraf devletlerin</w:t>
      </w:r>
      <w:r>
        <w:rPr>
          <w:rFonts w:asciiTheme="minorHAnsi" w:hAnsiTheme="minorHAnsi" w:cstheme="minorHAnsi"/>
          <w:color w:val="000000"/>
        </w:rPr>
        <w:t>,</w:t>
      </w:r>
      <w:r w:rsidRPr="00B1445D">
        <w:rPr>
          <w:rFonts w:asciiTheme="minorHAnsi" w:hAnsiTheme="minorHAnsi" w:cstheme="minorHAnsi"/>
          <w:color w:val="000000"/>
        </w:rPr>
        <w:t xml:space="preserve"> kendi ülkelerinde</w:t>
      </w:r>
      <w:r>
        <w:rPr>
          <w:rFonts w:asciiTheme="minorHAnsi" w:hAnsiTheme="minorHAnsi" w:cstheme="minorHAnsi"/>
          <w:color w:val="000000"/>
        </w:rPr>
        <w:t>,</w:t>
      </w:r>
      <w:r w:rsidRPr="00B1445D">
        <w:rPr>
          <w:rFonts w:asciiTheme="minorHAnsi" w:hAnsiTheme="minorHAnsi" w:cstheme="minorHAnsi"/>
          <w:color w:val="000000"/>
        </w:rPr>
        <w:t xml:space="preserve"> uluslararası önemi </w:t>
      </w:r>
      <w:proofErr w:type="gramStart"/>
      <w:r w:rsidRPr="00B1445D">
        <w:rPr>
          <w:rFonts w:asciiTheme="minorHAnsi" w:hAnsiTheme="minorHAnsi" w:cstheme="minorHAnsi"/>
          <w:color w:val="000000"/>
        </w:rPr>
        <w:t>haiz  halk</w:t>
      </w:r>
      <w:proofErr w:type="gramEnd"/>
      <w:r w:rsidRPr="00B1445D">
        <w:rPr>
          <w:rFonts w:asciiTheme="minorHAnsi" w:hAnsiTheme="minorHAnsi" w:cstheme="minorHAnsi"/>
          <w:color w:val="000000"/>
        </w:rPr>
        <w:t xml:space="preserve"> sağlığı acil durumuna yol açabilecek</w:t>
      </w:r>
      <w:r>
        <w:rPr>
          <w:rFonts w:asciiTheme="minorHAnsi" w:hAnsiTheme="minorHAnsi" w:cstheme="minorHAnsi"/>
          <w:color w:val="000000"/>
        </w:rPr>
        <w:t>,</w:t>
      </w:r>
      <w:r w:rsidRPr="00B1445D">
        <w:rPr>
          <w:rFonts w:asciiTheme="minorHAnsi" w:hAnsiTheme="minorHAnsi" w:cstheme="minorHAnsi"/>
          <w:color w:val="000000"/>
        </w:rPr>
        <w:t xml:space="preserve"> tüm olayları ve aynı zamanda bu olaylara yanıt olarak  uygulanan herhangi bir sağlık önlemini</w:t>
      </w:r>
      <w:r>
        <w:rPr>
          <w:rFonts w:asciiTheme="minorHAnsi" w:hAnsiTheme="minorHAnsi" w:cstheme="minorHAnsi"/>
          <w:color w:val="000000"/>
        </w:rPr>
        <w:t>,</w:t>
      </w:r>
      <w:r w:rsidRPr="00B1445D">
        <w:rPr>
          <w:rFonts w:asciiTheme="minorHAnsi" w:hAnsiTheme="minorHAnsi" w:cstheme="minorHAnsi"/>
          <w:color w:val="000000"/>
        </w:rPr>
        <w:t xml:space="preserve"> halk sağlığı bilgilerinin değerlendirildiği 24 saat içinde,  mümkün olan en etkin haberleşme araçları ile  DSÖ’ne bildirecektir.  Yine bu bildirimi takiben mümkün olduğu hallerde,  vaka tanımları, laboratuar sonuçları, riskin kaynağı ve tipi, vaka ve ölümlerin sayısı, hastalığın yayılmasını etkileyen koşullar ve uygulanan sağlık önlemleri dahil olmak üzere, bildirimde bulunulan olayla ilgili olarak elde edilen halk sağlığı bilgilerini, zamanında, doğru ve yeterince ayrıntılı biçimde</w:t>
      </w:r>
      <w:r>
        <w:rPr>
          <w:rFonts w:asciiTheme="minorHAnsi" w:hAnsiTheme="minorHAnsi" w:cstheme="minorHAnsi"/>
          <w:color w:val="000000"/>
        </w:rPr>
        <w:t>,</w:t>
      </w:r>
      <w:r w:rsidRPr="00B1445D">
        <w:rPr>
          <w:rFonts w:asciiTheme="minorHAnsi" w:hAnsiTheme="minorHAnsi" w:cstheme="minorHAnsi"/>
          <w:color w:val="000000"/>
        </w:rPr>
        <w:t xml:space="preserve"> </w:t>
      </w:r>
      <w:proofErr w:type="gramStart"/>
      <w:r w:rsidRPr="00B1445D">
        <w:rPr>
          <w:rFonts w:asciiTheme="minorHAnsi" w:hAnsiTheme="minorHAnsi" w:cstheme="minorHAnsi"/>
          <w:color w:val="000000"/>
        </w:rPr>
        <w:t>DSÖ’ye  iletmeyi</w:t>
      </w:r>
      <w:proofErr w:type="gramEnd"/>
      <w:r w:rsidRPr="00B1445D">
        <w:rPr>
          <w:rFonts w:asciiTheme="minorHAnsi" w:hAnsiTheme="minorHAnsi" w:cstheme="minorHAnsi"/>
          <w:color w:val="000000"/>
        </w:rPr>
        <w:t xml:space="preserve">  sürdürecek ve gerekli hallerde, karşılaşılan zorluklar ve  uluslararası önemi haiz potansiyel halk sağlığı acil durumuna yanıt vermek için duyulan destek ihtiyacı hakkında rapor verecektir. </w:t>
      </w:r>
    </w:p>
    <w:p w:rsidR="00B23A2D" w:rsidRPr="00B1445D" w:rsidRDefault="00B23A2D" w:rsidP="00B23A2D">
      <w:pPr>
        <w:jc w:val="both"/>
        <w:rPr>
          <w:rFonts w:asciiTheme="minorHAnsi" w:hAnsiTheme="minorHAnsi" w:cstheme="minorHAnsi"/>
          <w:color w:val="000000"/>
        </w:rPr>
      </w:pPr>
      <w:r w:rsidRPr="00B1445D">
        <w:rPr>
          <w:rFonts w:asciiTheme="minorHAnsi" w:hAnsiTheme="minorHAnsi" w:cstheme="minorHAnsi"/>
          <w:color w:val="000000"/>
        </w:rPr>
        <w:lastRenderedPageBreak/>
        <w:t>Halk Sağlığı Yanıtı başlıklı 13 üncü maddesinde ise ülkeler, uluslararası önem</w:t>
      </w:r>
      <w:r>
        <w:rPr>
          <w:rFonts w:asciiTheme="minorHAnsi" w:hAnsiTheme="minorHAnsi" w:cstheme="minorHAnsi"/>
          <w:color w:val="000000"/>
        </w:rPr>
        <w:t>e</w:t>
      </w:r>
      <w:r w:rsidRPr="00B1445D">
        <w:rPr>
          <w:rFonts w:asciiTheme="minorHAnsi" w:hAnsiTheme="minorHAnsi" w:cstheme="minorHAnsi"/>
          <w:color w:val="000000"/>
        </w:rPr>
        <w:t xml:space="preserve"> haiz halk sağlığı acil durumlarına ve halk sağlığı risklerine</w:t>
      </w:r>
      <w:r>
        <w:rPr>
          <w:rFonts w:asciiTheme="minorHAnsi" w:hAnsiTheme="minorHAnsi" w:cstheme="minorHAnsi"/>
          <w:color w:val="000000"/>
        </w:rPr>
        <w:t>,</w:t>
      </w:r>
      <w:r w:rsidRPr="00B1445D">
        <w:rPr>
          <w:rFonts w:asciiTheme="minorHAnsi" w:hAnsiTheme="minorHAnsi" w:cstheme="minorHAnsi"/>
          <w:color w:val="000000"/>
        </w:rPr>
        <w:t xml:space="preserve">  hızlı ve etkili bir şekilde yanıt vermeye yönelik kapasitelerini geliştirecekler, halk sağlığı riskleri ve diğer olaylara yanıt için işbirliğinde bulunacaktır.</w:t>
      </w:r>
    </w:p>
    <w:p w:rsidR="00B23A2D" w:rsidRDefault="00B23A2D" w:rsidP="00B23A2D">
      <w:pPr>
        <w:spacing w:after="0" w:line="276" w:lineRule="auto"/>
        <w:jc w:val="both"/>
        <w:rPr>
          <w:rFonts w:asciiTheme="minorHAnsi" w:eastAsia="Times New Roman" w:hAnsiTheme="minorHAnsi" w:cstheme="minorHAnsi"/>
        </w:rPr>
      </w:pPr>
      <w:r w:rsidRPr="00B1445D">
        <w:rPr>
          <w:rFonts w:asciiTheme="minorHAnsi" w:eastAsia="Times New Roman" w:hAnsiTheme="minorHAnsi" w:cstheme="minorHAnsi"/>
          <w:shd w:val="clear" w:color="auto" w:fill="FFFFFF"/>
        </w:rPr>
        <w:t xml:space="preserve">DSÖ Anayasasında da </w:t>
      </w:r>
      <w:r w:rsidRPr="00B1445D">
        <w:rPr>
          <w:rFonts w:asciiTheme="minorHAnsi" w:eastAsia="Times New Roman" w:hAnsiTheme="minorHAnsi" w:cstheme="minorHAnsi"/>
        </w:rPr>
        <w:t xml:space="preserve">sağlığa tam anlamıyla erişmek için tıp, psikoloji ve ilgili bilgi olanaklarının tüm milletlere ulaştırılması gerekliliğine, halk sağlığının geliştirilmesinde kamunun bu konuda aydınlatılması ve aktif işbirliğine vurgu yapılmıştır. Bu kapsamda Örgütün uluslararası sağlık çalışmalarında işbirliği yapacağı kuruluşlar arasında yalnızca devletler değil, ihtisas kuruluşları, hükümetlere bağlı sağlık yönetimleri, bilimsel ve mesleki gruplar tanımlanmış, sağlık alanında araştırmalar yapmak ve araştırmaları hızlandırmak görevler arasında belirlenmiştir. </w:t>
      </w:r>
    </w:p>
    <w:p w:rsidR="00530440" w:rsidRPr="00B1445D" w:rsidRDefault="00530440" w:rsidP="00B23A2D">
      <w:pPr>
        <w:spacing w:after="0" w:line="276" w:lineRule="auto"/>
        <w:jc w:val="both"/>
        <w:rPr>
          <w:rFonts w:asciiTheme="minorHAnsi" w:eastAsia="Times New Roman" w:hAnsiTheme="minorHAnsi" w:cstheme="minorHAnsi"/>
        </w:rPr>
      </w:pPr>
    </w:p>
    <w:p w:rsidR="00B23A2D" w:rsidRPr="00B1445D" w:rsidRDefault="00B23A2D" w:rsidP="00B23A2D">
      <w:pPr>
        <w:spacing w:after="0" w:line="276" w:lineRule="auto"/>
        <w:jc w:val="both"/>
        <w:rPr>
          <w:rFonts w:asciiTheme="minorHAnsi" w:eastAsia="Times New Roman" w:hAnsiTheme="minorHAnsi" w:cstheme="minorHAnsi"/>
        </w:rPr>
      </w:pPr>
      <w:r w:rsidRPr="00B1445D">
        <w:rPr>
          <w:rFonts w:asciiTheme="minorHAnsi" w:eastAsia="Times New Roman" w:hAnsiTheme="minorHAnsi" w:cstheme="minorHAnsi"/>
        </w:rPr>
        <w:t>UST uyarınca taraf ülkelerin hükümetlerine verilen görevlerin ülkemizde yerine getirilmesi</w:t>
      </w:r>
      <w:r>
        <w:rPr>
          <w:rFonts w:asciiTheme="minorHAnsi" w:eastAsia="Times New Roman" w:hAnsiTheme="minorHAnsi" w:cstheme="minorHAnsi"/>
        </w:rPr>
        <w:t>ne</w:t>
      </w:r>
      <w:r w:rsidRPr="00B1445D">
        <w:rPr>
          <w:rFonts w:asciiTheme="minorHAnsi" w:eastAsia="Times New Roman" w:hAnsiTheme="minorHAnsi" w:cstheme="minorHAnsi"/>
        </w:rPr>
        <w:t xml:space="preserve"> ilişkin temel kolluk Sağlık Bakanlığıdır.</w:t>
      </w:r>
    </w:p>
    <w:p w:rsidR="00817F7E" w:rsidRDefault="00817F7E"/>
    <w:sectPr w:rsidR="00817F7E" w:rsidSect="00B359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605F8"/>
    <w:multiLevelType w:val="hybridMultilevel"/>
    <w:tmpl w:val="41E45BC4"/>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23A2D"/>
    <w:rsid w:val="00530440"/>
    <w:rsid w:val="00817F7E"/>
    <w:rsid w:val="00B23A2D"/>
    <w:rsid w:val="00B359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2D"/>
    <w:pPr>
      <w:spacing w:after="160" w:line="254"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3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2D"/>
    <w:pPr>
      <w:spacing w:after="160" w:line="254"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3A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ikbal</dc:creator>
  <cp:lastModifiedBy>Genel_2</cp:lastModifiedBy>
  <cp:revision>2</cp:revision>
  <dcterms:created xsi:type="dcterms:W3CDTF">2020-04-28T09:24:00Z</dcterms:created>
  <dcterms:modified xsi:type="dcterms:W3CDTF">2020-04-28T09:24:00Z</dcterms:modified>
</cp:coreProperties>
</file>