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E4" w:rsidRDefault="00A04AE4" w:rsidP="00B01F6B">
      <w:pPr>
        <w:spacing w:line="360" w:lineRule="auto"/>
        <w:ind w:left="2265" w:hanging="2265"/>
        <w:jc w:val="right"/>
        <w:rPr>
          <w:sz w:val="24"/>
          <w:szCs w:val="24"/>
        </w:rPr>
      </w:pPr>
    </w:p>
    <w:p w:rsidR="00B01F6B" w:rsidRDefault="00B01F6B" w:rsidP="00B01F6B">
      <w:pPr>
        <w:spacing w:line="360" w:lineRule="auto"/>
        <w:ind w:left="2265" w:hanging="2265"/>
        <w:jc w:val="right"/>
        <w:rPr>
          <w:sz w:val="24"/>
          <w:szCs w:val="24"/>
        </w:rPr>
      </w:pPr>
    </w:p>
    <w:p w:rsidR="00B01F6B" w:rsidRPr="00B01F6B" w:rsidRDefault="00B01F6B" w:rsidP="00B01F6B">
      <w:pPr>
        <w:shd w:val="clear" w:color="auto" w:fill="FFFFFF"/>
        <w:jc w:val="right"/>
        <w:rPr>
          <w:color w:val="222222"/>
        </w:rPr>
      </w:pPr>
      <w:r w:rsidRPr="00B01F6B">
        <w:rPr>
          <w:rFonts w:ascii="Arial" w:hAnsi="Arial" w:cs="Arial"/>
          <w:color w:val="222222"/>
          <w:sz w:val="24"/>
          <w:szCs w:val="24"/>
        </w:rPr>
        <w:t>        07.02.2018</w:t>
      </w:r>
    </w:p>
    <w:p w:rsidR="00B01F6B" w:rsidRPr="00B01F6B" w:rsidRDefault="00B01F6B" w:rsidP="00B01F6B">
      <w:pPr>
        <w:shd w:val="clear" w:color="auto" w:fill="FFFFFF"/>
        <w:jc w:val="both"/>
        <w:rPr>
          <w:color w:val="222222"/>
        </w:rPr>
      </w:pPr>
      <w:r w:rsidRPr="00B01F6B">
        <w:rPr>
          <w:rFonts w:ascii="Arial" w:hAnsi="Arial" w:cs="Arial"/>
          <w:b/>
          <w:bCs/>
          <w:color w:val="222222"/>
          <w:sz w:val="24"/>
          <w:szCs w:val="24"/>
        </w:rPr>
        <w:t> </w:t>
      </w:r>
    </w:p>
    <w:p w:rsidR="00B01F6B" w:rsidRDefault="00B01F6B" w:rsidP="00B01F6B">
      <w:pPr>
        <w:shd w:val="clear" w:color="auto" w:fill="FFFFFF"/>
        <w:jc w:val="both"/>
        <w:rPr>
          <w:rFonts w:ascii="Arial" w:hAnsi="Arial" w:cs="Arial"/>
          <w:b/>
          <w:bCs/>
          <w:color w:val="222222"/>
          <w:sz w:val="24"/>
          <w:szCs w:val="24"/>
        </w:rPr>
      </w:pPr>
    </w:p>
    <w:p w:rsidR="00B01F6B" w:rsidRPr="00B01F6B" w:rsidRDefault="00B01F6B" w:rsidP="00B01F6B">
      <w:pPr>
        <w:shd w:val="clear" w:color="auto" w:fill="FFFFFF"/>
        <w:jc w:val="both"/>
        <w:rPr>
          <w:color w:val="222222"/>
        </w:rPr>
      </w:pPr>
      <w:r w:rsidRPr="00B01F6B">
        <w:rPr>
          <w:rFonts w:ascii="Arial" w:hAnsi="Arial" w:cs="Arial"/>
          <w:b/>
          <w:bCs/>
          <w:color w:val="222222"/>
          <w:sz w:val="24"/>
          <w:szCs w:val="24"/>
        </w:rPr>
        <w:t>Kamuoyuna Açıklamamızdır…</w:t>
      </w:r>
    </w:p>
    <w:p w:rsidR="00B01F6B" w:rsidRPr="00B01F6B" w:rsidRDefault="00B01F6B" w:rsidP="00B01F6B">
      <w:pPr>
        <w:shd w:val="clear" w:color="auto" w:fill="FFFFFF"/>
        <w:jc w:val="both"/>
        <w:rPr>
          <w:color w:val="222222"/>
        </w:rPr>
      </w:pPr>
      <w:r w:rsidRPr="00B01F6B">
        <w:rPr>
          <w:rFonts w:ascii="Arial" w:hAnsi="Arial" w:cs="Arial"/>
          <w:b/>
          <w:bCs/>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30 Ocak 2018 sabahı, daha gün aydınlanmadan İstanbul ve Ankara’dan başlayarak Eskişehir, Adana, İzmir, Diyarbakır ve Van’da yaşayan bizler, Türk Tabipleri Birliği (TTB) Merkez Konseyi üyeleri gözaltına alındık. Bildiğiniz gibi eşzamanlı olarak TTB merkez binasında da bizler ya da avukatlarımız olmaksızın bir ara</w:t>
      </w:r>
      <w:bookmarkStart w:id="0" w:name="m_-3497218600969535515__GoBack"/>
      <w:bookmarkEnd w:id="0"/>
      <w:r w:rsidRPr="00B01F6B">
        <w:rPr>
          <w:rFonts w:ascii="Arial" w:hAnsi="Arial" w:cs="Arial"/>
          <w:color w:val="222222"/>
          <w:sz w:val="24"/>
          <w:szCs w:val="24"/>
        </w:rPr>
        <w:t>ma ve el koyma faaliyeti başlatıldı.</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Gözaltına alınmamızdan 7 gün sonra bırakıldık ve bugün gözaltına alınan 11 kişi olarak karşınızdayız.</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Bir değerlendirme yapmadan en başta sizlere yani basına teşekkür etmek isteriz. Kuşkusuz teşekkürümüz bir ayrım ve vurguyla; sözcüğün gerçek anlamıyla tarafsız, gerçekleri çarpıtmadan aktaran, etik ilkelere uygun olarak sorumluluğunu yerine getirenleredir. Gerek ülkemizde gerekse dünyada “Yurtta barış, dünyada barış” sözünü ruhuyla kavrayarak; ayrımsız herkes için, savaşsız, sağlıklı, eşit, bağımsız, özgür bir Türkiye ve dünya özlemiyle içtenlikle bize destek olan meslektaşlarımız, kurumlar, partiler/milletvekillerine; hem yurt içi hem yurtdışından dostlarımıza teşekkür ediyoruz.</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xml:space="preserve">Öncelikle belirtmemiz gerekir ki </w:t>
      </w:r>
      <w:proofErr w:type="spellStart"/>
      <w:proofErr w:type="gramStart"/>
      <w:r w:rsidRPr="00B01F6B">
        <w:rPr>
          <w:rFonts w:ascii="Arial" w:hAnsi="Arial" w:cs="Arial"/>
          <w:color w:val="222222"/>
          <w:sz w:val="24"/>
          <w:szCs w:val="24"/>
        </w:rPr>
        <w:t>TTB,seviye</w:t>
      </w:r>
      <w:proofErr w:type="spellEnd"/>
      <w:proofErr w:type="gramEnd"/>
      <w:r w:rsidRPr="00B01F6B">
        <w:rPr>
          <w:rFonts w:ascii="Arial" w:hAnsi="Arial" w:cs="Arial"/>
          <w:color w:val="222222"/>
          <w:sz w:val="24"/>
          <w:szCs w:val="24"/>
        </w:rPr>
        <w:t xml:space="preserve"> ve üslup konusunda her geçen gün irtifa kaybeden polemiklerin ve saflaşmaların tarafı değildir ve olmak istememektedir. TTB’ye </w:t>
      </w:r>
      <w:proofErr w:type="spellStart"/>
      <w:r w:rsidRPr="00B01F6B">
        <w:rPr>
          <w:rFonts w:ascii="Arial" w:hAnsi="Arial" w:cs="Arial"/>
          <w:color w:val="222222"/>
          <w:sz w:val="24"/>
          <w:szCs w:val="24"/>
        </w:rPr>
        <w:t>yöneltilençarpıtma</w:t>
      </w:r>
      <w:proofErr w:type="spellEnd"/>
      <w:r w:rsidRPr="00B01F6B">
        <w:rPr>
          <w:rFonts w:ascii="Arial" w:hAnsi="Arial" w:cs="Arial"/>
          <w:color w:val="222222"/>
          <w:sz w:val="24"/>
          <w:szCs w:val="24"/>
        </w:rPr>
        <w:t>, karalama, hedef gösterme ve giderek yok etme niteliğine dönüştürülen sataşmalara yanıt verilmeyecektir.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Henüz çok yeni ama yine de kısaca yaşadığımız gözaltı sürecinin öyküsünü hatırlatalım:</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xml:space="preserve">24 Ocak günü bir basın açıklaması yaptık. Bir kısım yazılı basın “skandal” vb. ifadelerle duyururken bir sendika da suç duyurusunda bulunacağını söyledi. Ertesi gün TTB’ye tehdit ve hakaret dolu telefon ve mesajlar geldi. Ardından önce Cumhurbaşkanı, </w:t>
      </w:r>
      <w:proofErr w:type="spellStart"/>
      <w:r w:rsidRPr="00B01F6B">
        <w:rPr>
          <w:rFonts w:ascii="Arial" w:hAnsi="Arial" w:cs="Arial"/>
          <w:color w:val="222222"/>
          <w:sz w:val="24"/>
          <w:szCs w:val="24"/>
        </w:rPr>
        <w:t>izleyerekBaşbakan</w:t>
      </w:r>
      <w:proofErr w:type="spellEnd"/>
      <w:r w:rsidRPr="00B01F6B">
        <w:rPr>
          <w:rFonts w:ascii="Arial" w:hAnsi="Arial" w:cs="Arial"/>
          <w:color w:val="222222"/>
          <w:sz w:val="24"/>
          <w:szCs w:val="24"/>
        </w:rPr>
        <w:t xml:space="preserve"> </w:t>
      </w:r>
      <w:proofErr w:type="spellStart"/>
      <w:proofErr w:type="gramStart"/>
      <w:r w:rsidRPr="00B01F6B">
        <w:rPr>
          <w:rFonts w:ascii="Arial" w:hAnsi="Arial" w:cs="Arial"/>
          <w:color w:val="222222"/>
          <w:sz w:val="24"/>
          <w:szCs w:val="24"/>
        </w:rPr>
        <w:t>Yardımcısı,İçişleri</w:t>
      </w:r>
      <w:proofErr w:type="spellEnd"/>
      <w:proofErr w:type="gramEnd"/>
      <w:r w:rsidRPr="00B01F6B">
        <w:rPr>
          <w:rFonts w:ascii="Arial" w:hAnsi="Arial" w:cs="Arial"/>
          <w:color w:val="222222"/>
          <w:sz w:val="24"/>
          <w:szCs w:val="24"/>
        </w:rPr>
        <w:t xml:space="preserve"> Bakanı ve Sağlık Bakanı düzeyinde suçlayıcı, hedef gösterici açıklamalar yapıldı. Pazartesi günü yani 29 Ocak 2018’de İçişleri Bakanlığı da suç duyurusunda bulundu ve savcılığın soruşturma başlattığı basına yansıdı. 30 Ocak Salı günü de sabah 6.30’da gözaltına alındık.</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Gözaltına alınmamızın gerekçesi olan açıklamamızla ilgili görüşlerimizi ve değerlendirmemizi paylaşmak istiyoruz.</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b/>
          <w:bCs/>
          <w:color w:val="222222"/>
          <w:sz w:val="24"/>
          <w:szCs w:val="24"/>
        </w:rPr>
        <w:lastRenderedPageBreak/>
        <w:t>1)Hukuk Dışı Biçimde Gözaltına Alındık. </w:t>
      </w:r>
      <w:r w:rsidRPr="00B01F6B">
        <w:rPr>
          <w:rFonts w:ascii="Arial" w:hAnsi="Arial" w:cs="Arial"/>
          <w:color w:val="222222"/>
          <w:sz w:val="24"/>
          <w:szCs w:val="24"/>
        </w:rPr>
        <w:t>Hakkımızda soruşturma açıldığını öğrenir öğrenmez avukatlarımızdan savcılıkla derhal görüşülmesini istedik. Avukatlarımız savcılıkla görüşerek acil randevu istediler ve ne zaman istenirse ifade vermeye hazır olduğumuzu bildirdiler. Ancak bu bildirimimize rağmen ertesi gün gözaltına alındık ve ifademiz 7. günde alındı.</w:t>
      </w:r>
    </w:p>
    <w:p w:rsidR="00B01F6B" w:rsidRPr="00B01F6B" w:rsidRDefault="00B01F6B" w:rsidP="00B01F6B">
      <w:pPr>
        <w:shd w:val="clear" w:color="auto" w:fill="FFFFFF"/>
        <w:jc w:val="both"/>
        <w:rPr>
          <w:color w:val="222222"/>
        </w:rPr>
      </w:pPr>
      <w:r w:rsidRPr="00B01F6B">
        <w:rPr>
          <w:rFonts w:ascii="Arial" w:hAnsi="Arial" w:cs="Arial"/>
          <w:b/>
          <w:bCs/>
          <w:i/>
          <w:iCs/>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xml:space="preserve">Bu “uygulamanın” kime, ne yararı oldu? Gerekçesi neydi? “Eziyet etme ve hukuk dışı işler yapma yetkisi bizdedir” deniliyorsa, açık söyleyelim, bunu </w:t>
      </w:r>
      <w:proofErr w:type="spellStart"/>
      <w:proofErr w:type="gramStart"/>
      <w:r w:rsidRPr="00B01F6B">
        <w:rPr>
          <w:rFonts w:ascii="Arial" w:hAnsi="Arial" w:cs="Arial"/>
          <w:color w:val="222222"/>
          <w:sz w:val="24"/>
          <w:szCs w:val="24"/>
        </w:rPr>
        <w:t>yaşadık!Evet</w:t>
      </w:r>
      <w:proofErr w:type="spellEnd"/>
      <w:proofErr w:type="gramEnd"/>
      <w:r w:rsidRPr="00B01F6B">
        <w:rPr>
          <w:rFonts w:ascii="Arial" w:hAnsi="Arial" w:cs="Arial"/>
          <w:color w:val="222222"/>
          <w:sz w:val="24"/>
          <w:szCs w:val="24"/>
        </w:rPr>
        <w:t>, hukuk dışı bir işlem yapıldı. Yedi gün boyunca hem bize hem ailelerimize, yakınlarımıza, dostlarımıza, arkadaşlarımıza eziyet edildi. Bir üyemiz 30 yıldır hizmet verdiği fakültesindeki odasına çağrıldı, kendisi geldi ve sanki kaçma çabası varmış gibi odasından çıkarken kelepçe takıldı. Kabul ediyoruz ki, eziyet etme ve hukuk dışı işlem yapma “yetkisi” kullanılmıştır.</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b/>
          <w:bCs/>
          <w:color w:val="222222"/>
          <w:sz w:val="24"/>
          <w:szCs w:val="24"/>
        </w:rPr>
        <w:t>2) TTB’nin Kurumsal Faaliyetleri Fiili Olarak Engellenmiştir. </w:t>
      </w:r>
      <w:r w:rsidRPr="00B01F6B">
        <w:rPr>
          <w:rFonts w:ascii="Arial" w:hAnsi="Arial" w:cs="Arial"/>
          <w:color w:val="222222"/>
          <w:sz w:val="24"/>
          <w:szCs w:val="24"/>
        </w:rPr>
        <w:t>Bilindiği gibi TTB kamu kurumu niteliğinde Anayasa uyarınca 6023 sayılı Yasayla kurulmuş ve adı konmuş bir meslek birliğidir. Dünyadaki az çok demokrasi ile yönetilen bütün ülkelerde olduğu gibi hekim örgütü olarak TTB’nin yürüttüğü faaliyetlerin önemli bir kısmı Türkiye sağlık ve hekimlik ortamı için vazgeçilmez olup sadece tarafımızca yerine getirilebilmektedir. TTB binasındaki bilgisayarlara el konulması verdiği kamu hizmetlerini geçici süre ile de olsa engellemektedir.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b/>
          <w:bCs/>
          <w:color w:val="222222"/>
          <w:sz w:val="24"/>
          <w:szCs w:val="24"/>
        </w:rPr>
        <w:t>3)Sağlık Bakanlığı Görevden Alınmamız İçin Dava açtı ve Hekimleri Temsil Etmediğimizi İddia Etti. </w:t>
      </w:r>
      <w:r w:rsidRPr="00B01F6B">
        <w:rPr>
          <w:rFonts w:ascii="Arial" w:hAnsi="Arial" w:cs="Arial"/>
          <w:color w:val="222222"/>
          <w:sz w:val="24"/>
          <w:szCs w:val="24"/>
        </w:rPr>
        <w:t>Bu dava; TTB’nin tarihinde, Merkez Konseyi hakkında görevden alma talebiyle açılan üçüncü davadır. Hatırlatmak isteriz ki, ilk iki davada mahkeme kararı ile TTB’nin hekimlik değerlerini savunduğu, görevini yaptığı tespit edildi.  Bu davanın da benzer biçimde sonuçlanacağından kuşkumuz yoktur. Çünkü görevimizi yaptık, yapıyoruz.</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xml:space="preserve">Sağlık Bakanı, Merkez Konseyi’nin temsil yetkisini de tartışarak, hekimleri temsil etmediğimizi söylemiştir. Bilindiği üzere, Merkez Konseyi ve odalarımızın seçim usulü, yasayla </w:t>
      </w:r>
      <w:proofErr w:type="spellStart"/>
      <w:proofErr w:type="gramStart"/>
      <w:r w:rsidRPr="00B01F6B">
        <w:rPr>
          <w:rFonts w:ascii="Arial" w:hAnsi="Arial" w:cs="Arial"/>
          <w:color w:val="222222"/>
          <w:sz w:val="24"/>
          <w:szCs w:val="24"/>
        </w:rPr>
        <w:t>belirlenmiştir.Üye</w:t>
      </w:r>
      <w:proofErr w:type="spellEnd"/>
      <w:proofErr w:type="gramEnd"/>
      <w:r w:rsidRPr="00B01F6B">
        <w:rPr>
          <w:rFonts w:ascii="Arial" w:hAnsi="Arial" w:cs="Arial"/>
          <w:color w:val="222222"/>
          <w:sz w:val="24"/>
          <w:szCs w:val="24"/>
        </w:rPr>
        <w:t xml:space="preserve"> olan her hekim aday olabilir; seçim barajı, liste zorunluluğu vb. hiçbir seçilme kısıtlılığı yoktur. </w:t>
      </w:r>
      <w:proofErr w:type="spellStart"/>
      <w:r w:rsidRPr="00B01F6B">
        <w:rPr>
          <w:rFonts w:ascii="Arial" w:hAnsi="Arial" w:cs="Arial"/>
          <w:color w:val="222222"/>
          <w:sz w:val="24"/>
          <w:szCs w:val="24"/>
        </w:rPr>
        <w:t>TTB’dedemokratikbir</w:t>
      </w:r>
      <w:proofErr w:type="spellEnd"/>
      <w:r w:rsidRPr="00B01F6B">
        <w:rPr>
          <w:rFonts w:ascii="Arial" w:hAnsi="Arial" w:cs="Arial"/>
          <w:color w:val="222222"/>
          <w:sz w:val="24"/>
          <w:szCs w:val="24"/>
        </w:rPr>
        <w:t xml:space="preserve"> </w:t>
      </w:r>
      <w:proofErr w:type="spellStart"/>
      <w:r w:rsidRPr="00B01F6B">
        <w:rPr>
          <w:rFonts w:ascii="Arial" w:hAnsi="Arial" w:cs="Arial"/>
          <w:color w:val="222222"/>
          <w:sz w:val="24"/>
          <w:szCs w:val="24"/>
        </w:rPr>
        <w:t>biçimdegöreve</w:t>
      </w:r>
      <w:proofErr w:type="spellEnd"/>
      <w:r w:rsidRPr="00B01F6B">
        <w:rPr>
          <w:rFonts w:ascii="Arial" w:hAnsi="Arial" w:cs="Arial"/>
          <w:color w:val="222222"/>
          <w:sz w:val="24"/>
          <w:szCs w:val="24"/>
        </w:rPr>
        <w:t xml:space="preserve"> gelinir. Yöneticiler, yönetim görevi nedeniyle herhangi bir ücret almazlar; bütünüyle gönüllü bir faaliyet yürütürler ve eşzamanlı olarak hekimlik yapmaya devam ederler.</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b/>
          <w:bCs/>
          <w:color w:val="222222"/>
          <w:sz w:val="24"/>
          <w:szCs w:val="24"/>
        </w:rPr>
        <w:t>4)Merkez Konseyi Üyeleri Olarak Hakkımızda Yapılan ve Yapılması Olası Her Türlü Suç Üretme Çabasını Reddediyoruz.</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Türkiye’nin yakın geçmişi, gözaltına alınan kişilere daha sonradan zorlama suç üretme ve yargılama oyunlarına sahne olmuştur. Umut ediyoruz ki gözaltına alınmamıza neden olan soruşturma bu tür bir “</w:t>
      </w:r>
      <w:proofErr w:type="spellStart"/>
      <w:r w:rsidRPr="00B01F6B">
        <w:rPr>
          <w:rFonts w:ascii="Arial" w:hAnsi="Arial" w:cs="Arial"/>
          <w:color w:val="222222"/>
          <w:sz w:val="24"/>
          <w:szCs w:val="24"/>
        </w:rPr>
        <w:t>uydurmave</w:t>
      </w:r>
      <w:proofErr w:type="spellEnd"/>
      <w:r w:rsidRPr="00B01F6B">
        <w:rPr>
          <w:rFonts w:ascii="Arial" w:hAnsi="Arial" w:cs="Arial"/>
          <w:color w:val="222222"/>
          <w:sz w:val="24"/>
          <w:szCs w:val="24"/>
        </w:rPr>
        <w:t xml:space="preserve"> karalama” faaliyetine dönüştürülmez. Uğradığımız haksızlık ve hukuk dışı uygulamaların şu ana kadar yaşadıklarımızla sınırlı kalmasını beklemekteyiz.</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b/>
          <w:bCs/>
          <w:color w:val="222222"/>
          <w:sz w:val="24"/>
          <w:szCs w:val="24"/>
        </w:rPr>
        <w:lastRenderedPageBreak/>
        <w:t>5)Yaptığımız Açıklama Bütünüyle Bir Hekim Birliği Olarak Hekimlik Değer ve İlkelerini Savunmaktır.</w:t>
      </w:r>
    </w:p>
    <w:p w:rsidR="00B01F6B" w:rsidRPr="00C9693F" w:rsidRDefault="00B01F6B" w:rsidP="00B01F6B">
      <w:pPr>
        <w:shd w:val="clear" w:color="auto" w:fill="FFFFFF"/>
        <w:jc w:val="both"/>
        <w:rPr>
          <w:rFonts w:ascii="Arial" w:hAnsi="Arial" w:cs="Arial"/>
          <w:color w:val="222222"/>
          <w:sz w:val="24"/>
          <w:szCs w:val="24"/>
        </w:rPr>
      </w:pPr>
      <w:r w:rsidRPr="00B01F6B">
        <w:rPr>
          <w:rFonts w:ascii="Arial" w:hAnsi="Arial" w:cs="Arial"/>
          <w:color w:val="222222"/>
          <w:sz w:val="24"/>
          <w:szCs w:val="24"/>
        </w:rPr>
        <w:t xml:space="preserve">Ulusal Tabip Birlikleri2. Dünya </w:t>
      </w:r>
      <w:proofErr w:type="spellStart"/>
      <w:r w:rsidRPr="00B01F6B">
        <w:rPr>
          <w:rFonts w:ascii="Arial" w:hAnsi="Arial" w:cs="Arial"/>
          <w:color w:val="222222"/>
          <w:sz w:val="24"/>
          <w:szCs w:val="24"/>
        </w:rPr>
        <w:t>Savaşısonrasında</w:t>
      </w:r>
      <w:proofErr w:type="spellEnd"/>
      <w:r w:rsidRPr="00B01F6B">
        <w:rPr>
          <w:rFonts w:ascii="Arial" w:hAnsi="Arial" w:cs="Arial"/>
          <w:color w:val="222222"/>
          <w:sz w:val="24"/>
          <w:szCs w:val="24"/>
        </w:rPr>
        <w:t xml:space="preserve"> Dünya Tabipler Birliği’ni özel bir statü ile kurmuşlardır. Bu </w:t>
      </w:r>
      <w:proofErr w:type="spellStart"/>
      <w:r w:rsidRPr="00B01F6B">
        <w:rPr>
          <w:rFonts w:ascii="Arial" w:hAnsi="Arial" w:cs="Arial"/>
          <w:color w:val="222222"/>
          <w:sz w:val="24"/>
          <w:szCs w:val="24"/>
        </w:rPr>
        <w:t>statüinsan</w:t>
      </w:r>
      <w:proofErr w:type="spellEnd"/>
      <w:r w:rsidRPr="00B01F6B">
        <w:rPr>
          <w:rFonts w:ascii="Arial" w:hAnsi="Arial" w:cs="Arial"/>
          <w:color w:val="222222"/>
          <w:sz w:val="24"/>
          <w:szCs w:val="24"/>
        </w:rPr>
        <w:t xml:space="preserve"> hakları bağlamında hekimlik değerlerinin savunulması için ortak bir zemini tarif etmiştir. Çünkü 1930’ların ve 40’ların Almanya’sı Nazi ırkçılığı altında, akli melekelerini yitirmiş bir otoriter tek adamın ırkçı emirlerine hekimliğin alet edildiği bir süreci yaşamıştır. Buradan çıkartılan ders her türlü güç ve otoriteden </w:t>
      </w:r>
      <w:r w:rsidRPr="00C9693F">
        <w:rPr>
          <w:rFonts w:ascii="Arial" w:hAnsi="Arial" w:cs="Arial"/>
          <w:color w:val="222222"/>
          <w:sz w:val="24"/>
          <w:szCs w:val="24"/>
        </w:rPr>
        <w:t>bağımsız meslek birlikleri tarafından hekimlik değerlerinin ve hekimlerin temsil edilmesi olarak netleşmiştir.</w:t>
      </w:r>
    </w:p>
    <w:p w:rsidR="00B01F6B" w:rsidRPr="00C9693F" w:rsidRDefault="00B01F6B" w:rsidP="00B01F6B">
      <w:pPr>
        <w:shd w:val="clear" w:color="auto" w:fill="FFFFFF"/>
        <w:jc w:val="both"/>
        <w:rPr>
          <w:rFonts w:ascii="Arial" w:hAnsi="Arial" w:cs="Arial"/>
          <w:color w:val="222222"/>
          <w:sz w:val="24"/>
          <w:szCs w:val="24"/>
        </w:rPr>
      </w:pPr>
      <w:r w:rsidRPr="00C9693F">
        <w:rPr>
          <w:rFonts w:ascii="Arial" w:hAnsi="Arial" w:cs="Arial"/>
          <w:color w:val="222222"/>
          <w:sz w:val="24"/>
          <w:szCs w:val="24"/>
        </w:rPr>
        <w:t> </w:t>
      </w:r>
    </w:p>
    <w:p w:rsidR="00B01F6B" w:rsidRDefault="00C9693F" w:rsidP="00B01F6B">
      <w:pPr>
        <w:shd w:val="clear" w:color="auto" w:fill="FFFFFF"/>
        <w:jc w:val="both"/>
        <w:rPr>
          <w:rFonts w:ascii="Arial" w:hAnsi="Arial" w:cs="Arial"/>
          <w:color w:val="222222"/>
          <w:sz w:val="24"/>
          <w:szCs w:val="24"/>
        </w:rPr>
      </w:pPr>
      <w:r w:rsidRPr="00C9693F">
        <w:rPr>
          <w:rFonts w:ascii="Arial" w:hAnsi="Arial" w:cs="Arial"/>
          <w:sz w:val="24"/>
          <w:szCs w:val="24"/>
        </w:rPr>
        <w:t>TTB, Dünya Tabipler Birliği’nin kurucu üyesidir. TTB'nin ilk başkanı  Dünya Tabipler Birliği’nin 1957-1958 döneminde Başkanlığını yapmıştır. 11. Dünya Hekimlik Kurultayı  Ekim 1957'de, İstanbul'da yapılmıştır ve bu toplantıda "Çatışma Koşullarında Hekim Tutumu" adlı belge gö</w:t>
      </w:r>
      <w:bookmarkStart w:id="1" w:name="_GoBack"/>
      <w:bookmarkEnd w:id="1"/>
      <w:r w:rsidRPr="00C9693F">
        <w:rPr>
          <w:rFonts w:ascii="Arial" w:hAnsi="Arial" w:cs="Arial"/>
          <w:sz w:val="24"/>
          <w:szCs w:val="24"/>
        </w:rPr>
        <w:t>zden geçirilerek  kabul edilmiştir.</w:t>
      </w:r>
      <w:r w:rsidR="00B01F6B" w:rsidRPr="00C9693F">
        <w:rPr>
          <w:rFonts w:ascii="Arial" w:hAnsi="Arial" w:cs="Arial"/>
          <w:color w:val="222222"/>
          <w:sz w:val="24"/>
          <w:szCs w:val="24"/>
        </w:rPr>
        <w:t> </w:t>
      </w:r>
    </w:p>
    <w:p w:rsidR="00C9693F" w:rsidRPr="00C9693F" w:rsidRDefault="00C9693F" w:rsidP="00B01F6B">
      <w:pPr>
        <w:shd w:val="clear" w:color="auto" w:fill="FFFFFF"/>
        <w:jc w:val="both"/>
        <w:rPr>
          <w:rFonts w:ascii="Arial" w:hAnsi="Arial" w:cs="Arial"/>
          <w:color w:val="222222"/>
          <w:sz w:val="24"/>
          <w:szCs w:val="24"/>
        </w:rPr>
      </w:pPr>
    </w:p>
    <w:p w:rsidR="00B01F6B" w:rsidRPr="00C9693F" w:rsidRDefault="00B01F6B" w:rsidP="00B01F6B">
      <w:pPr>
        <w:shd w:val="clear" w:color="auto" w:fill="FFFFFF"/>
        <w:jc w:val="both"/>
        <w:rPr>
          <w:rFonts w:ascii="Arial" w:hAnsi="Arial" w:cs="Arial"/>
          <w:color w:val="222222"/>
          <w:sz w:val="24"/>
          <w:szCs w:val="24"/>
        </w:rPr>
      </w:pPr>
      <w:r w:rsidRPr="00C9693F">
        <w:rPr>
          <w:rFonts w:ascii="Arial" w:hAnsi="Arial" w:cs="Arial"/>
          <w:color w:val="222222"/>
          <w:sz w:val="24"/>
          <w:szCs w:val="24"/>
        </w:rPr>
        <w:t>TTB, 12 Eylül 1980 darbesinden sonra Kenan Evren’in GATA öğrencilerinin mezuniyet töreninde “Önce asker sonra hekimsiniz” sözünü reddetmiş bir geçmişe sahiptir.</w:t>
      </w:r>
    </w:p>
    <w:p w:rsidR="00B01F6B" w:rsidRPr="00C9693F" w:rsidRDefault="00B01F6B" w:rsidP="00B01F6B">
      <w:pPr>
        <w:shd w:val="clear" w:color="auto" w:fill="FFFFFF"/>
        <w:jc w:val="both"/>
        <w:rPr>
          <w:rFonts w:ascii="Arial" w:hAnsi="Arial" w:cs="Arial"/>
          <w:color w:val="222222"/>
          <w:sz w:val="24"/>
          <w:szCs w:val="24"/>
        </w:rPr>
      </w:pPr>
      <w:r w:rsidRPr="00C9693F">
        <w:rPr>
          <w:rFonts w:ascii="Arial" w:hAnsi="Arial" w:cs="Arial"/>
          <w:color w:val="222222"/>
          <w:sz w:val="24"/>
          <w:szCs w:val="24"/>
        </w:rPr>
        <w:t> </w:t>
      </w:r>
    </w:p>
    <w:p w:rsidR="00B01F6B" w:rsidRPr="00C9693F" w:rsidRDefault="00B01F6B" w:rsidP="00B01F6B">
      <w:pPr>
        <w:shd w:val="clear" w:color="auto" w:fill="FFFFFF"/>
        <w:jc w:val="both"/>
        <w:rPr>
          <w:rFonts w:ascii="Arial" w:hAnsi="Arial" w:cs="Arial"/>
          <w:color w:val="222222"/>
          <w:sz w:val="24"/>
          <w:szCs w:val="24"/>
        </w:rPr>
      </w:pPr>
      <w:r w:rsidRPr="00C9693F">
        <w:rPr>
          <w:rFonts w:ascii="Arial" w:hAnsi="Arial" w:cs="Arial"/>
          <w:color w:val="222222"/>
          <w:sz w:val="24"/>
          <w:szCs w:val="24"/>
        </w:rPr>
        <w:t>Hekimler dil, din, ırk, cinsiyet, mezhep, yaş, sosyal durum ayrımı yapmaksızın, önce de hekimdir sonra da hekimdir. Son günlerde kamuoyuna yansıyan kimi söylemler insanlığın geride bıraktığı ve hekimlerin hiçbir zaman içinde olmadığı bir anlayışı çağrıştırmaktadır.</w:t>
      </w:r>
    </w:p>
    <w:p w:rsidR="00B01F6B" w:rsidRPr="00C9693F" w:rsidRDefault="00B01F6B" w:rsidP="00B01F6B">
      <w:pPr>
        <w:shd w:val="clear" w:color="auto" w:fill="FFFFFF"/>
        <w:jc w:val="both"/>
        <w:rPr>
          <w:rFonts w:ascii="Arial" w:hAnsi="Arial" w:cs="Arial"/>
          <w:color w:val="222222"/>
          <w:sz w:val="24"/>
          <w:szCs w:val="24"/>
        </w:rPr>
      </w:pPr>
      <w:r w:rsidRPr="00C9693F">
        <w:rPr>
          <w:rFonts w:ascii="Arial" w:hAnsi="Arial" w:cs="Arial"/>
          <w:color w:val="222222"/>
          <w:sz w:val="24"/>
          <w:szCs w:val="24"/>
        </w:rPr>
        <w:t> </w:t>
      </w:r>
    </w:p>
    <w:p w:rsidR="00B01F6B" w:rsidRPr="00C9693F" w:rsidRDefault="00B01F6B" w:rsidP="00B01F6B">
      <w:pPr>
        <w:shd w:val="clear" w:color="auto" w:fill="FFFFFF"/>
        <w:jc w:val="both"/>
        <w:rPr>
          <w:rFonts w:ascii="Arial" w:hAnsi="Arial" w:cs="Arial"/>
          <w:color w:val="222222"/>
          <w:sz w:val="24"/>
          <w:szCs w:val="24"/>
        </w:rPr>
      </w:pPr>
      <w:r w:rsidRPr="00C9693F">
        <w:rPr>
          <w:rFonts w:ascii="Arial" w:hAnsi="Arial" w:cs="Arial"/>
          <w:b/>
          <w:bCs/>
          <w:i/>
          <w:iCs/>
          <w:color w:val="222222"/>
          <w:sz w:val="24"/>
          <w:szCs w:val="24"/>
        </w:rPr>
        <w:t>Savaşa niye karşıyız?</w:t>
      </w:r>
    </w:p>
    <w:p w:rsidR="00B01F6B" w:rsidRPr="00B01F6B" w:rsidRDefault="00B01F6B" w:rsidP="00B01F6B">
      <w:pPr>
        <w:shd w:val="clear" w:color="auto" w:fill="FFFFFF"/>
        <w:jc w:val="both"/>
        <w:rPr>
          <w:color w:val="222222"/>
        </w:rPr>
      </w:pPr>
      <w:r w:rsidRPr="00C9693F">
        <w:rPr>
          <w:rFonts w:ascii="Arial" w:hAnsi="Arial" w:cs="Arial"/>
          <w:color w:val="222222"/>
          <w:sz w:val="24"/>
          <w:szCs w:val="24"/>
        </w:rPr>
        <w:t>Günümüzde savaşlar meydan</w:t>
      </w:r>
      <w:r w:rsidRPr="00B01F6B">
        <w:rPr>
          <w:rFonts w:ascii="Arial" w:hAnsi="Arial" w:cs="Arial"/>
          <w:color w:val="222222"/>
          <w:sz w:val="24"/>
          <w:szCs w:val="24"/>
        </w:rPr>
        <w:t xml:space="preserve"> muharebeleri olarak yapılmıyor. Kentlerde, yerleşim yerlerinde çocukların, kadınların, yaşlıların kısaca sivil insanların yaşadığı yerlerde yapılıyor. Sivil insanlar ölüyor, yaralanıyor, çocuklar kabuslar </w:t>
      </w:r>
      <w:proofErr w:type="spellStart"/>
      <w:proofErr w:type="gramStart"/>
      <w:r w:rsidRPr="00B01F6B">
        <w:rPr>
          <w:rFonts w:ascii="Arial" w:hAnsi="Arial" w:cs="Arial"/>
          <w:color w:val="222222"/>
          <w:sz w:val="24"/>
          <w:szCs w:val="24"/>
        </w:rPr>
        <w:t>görüyor.Su</w:t>
      </w:r>
      <w:proofErr w:type="spellEnd"/>
      <w:proofErr w:type="gramEnd"/>
      <w:r w:rsidRPr="00B01F6B">
        <w:rPr>
          <w:rFonts w:ascii="Arial" w:hAnsi="Arial" w:cs="Arial"/>
          <w:color w:val="222222"/>
          <w:sz w:val="24"/>
          <w:szCs w:val="24"/>
        </w:rPr>
        <w:t xml:space="preserve"> ve kanalizasyon sistemi tahrip ediliyor, hastalıklar yayılıyor, tarım alanları yok ediliyor, açlık, kıtlık gelişiyor, insanlar göç ediyor. Sağlık sistemi tahrip oluyor, sağlık hizmetlerine erişim olanaksız hale geliyor. Kullanılan silahların fiziksel, biyolojik ve ruhsal etkileri, sivil insanlar üzerinde tam bir yıkım yaratıyor. Her koşulda insanların yaşamından, sağlığından yana olan hekimler, bu etkileri nedeniyle her türlü silahlı gücün kullanıldığı durumları önlenebilir bir halk sağlığı sorunu olarak tanımlıyor ve barışın acilen tesisini istiyor.</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xml:space="preserve">Metnimizin tüm toplumu kapsayan bir yaklaşımı taşıdığı açıktır. Evrensel hekimlik değerlerini içeren ve özde iyilik ve sağlık dışında bir talebin yer almadığı bu metin nedeniyle en yukarıdan başlayarak yetkililerin bize yönelik aldığı tutum, yaptığımız açıklamanın niteliği ve içeriğinden çok, TTB olarak </w:t>
      </w:r>
      <w:proofErr w:type="spellStart"/>
      <w:r w:rsidRPr="00B01F6B">
        <w:rPr>
          <w:rFonts w:ascii="Arial" w:hAnsi="Arial" w:cs="Arial"/>
          <w:color w:val="222222"/>
          <w:sz w:val="24"/>
          <w:szCs w:val="24"/>
        </w:rPr>
        <w:t>onyıllara</w:t>
      </w:r>
      <w:proofErr w:type="spellEnd"/>
      <w:r w:rsidRPr="00B01F6B">
        <w:rPr>
          <w:rFonts w:ascii="Arial" w:hAnsi="Arial" w:cs="Arial"/>
          <w:color w:val="222222"/>
          <w:sz w:val="24"/>
          <w:szCs w:val="24"/>
        </w:rPr>
        <w:t xml:space="preserve"> varan araştırıcı, üretken, sorgulayıcı ve eleştirel bakabilen demokratik meslek kuruluşu kimliğimize yönelik bir sindirme çabasıdır.</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xml:space="preserve">TTB kuruluşundan bu yana, herhangi bir otoriteye bağlı olmaksızın, Türkiye Cumhuriyeti sınırları içerisinde faaliyet gösteren bütün hekimlerin çatısı altında toplandığı bir meslek örgütüdür. Eğer ki meslek birliği hekimlik değerlerini </w:t>
      </w:r>
      <w:r w:rsidRPr="00B01F6B">
        <w:rPr>
          <w:rFonts w:ascii="Arial" w:hAnsi="Arial" w:cs="Arial"/>
          <w:color w:val="222222"/>
          <w:sz w:val="24"/>
          <w:szCs w:val="24"/>
        </w:rPr>
        <w:lastRenderedPageBreak/>
        <w:t>savunacaksa, bu örgütün adının değiştirilmesi ve/veya başka uygulamalar içine girilmesi beyhude çabalardır.</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000000"/>
          <w:sz w:val="24"/>
          <w:szCs w:val="24"/>
          <w:shd w:val="clear" w:color="auto" w:fill="FFFFFF"/>
        </w:rPr>
        <w:t xml:space="preserve">TTB ve diğer kamu kurumu niteliğindeki meslek örgütlerinin isimlerinde yer alan “Türk” ve “Türkiye” sözcükleri, Anayasa gereğince bu mesleklerin hizmet verdikleri alanda, tüm toplumu </w:t>
      </w:r>
      <w:proofErr w:type="spellStart"/>
      <w:proofErr w:type="gramStart"/>
      <w:r w:rsidRPr="00B01F6B">
        <w:rPr>
          <w:rFonts w:ascii="Arial" w:hAnsi="Arial" w:cs="Arial"/>
          <w:color w:val="000000"/>
          <w:sz w:val="24"/>
          <w:szCs w:val="24"/>
          <w:shd w:val="clear" w:color="auto" w:fill="FFFFFF"/>
        </w:rPr>
        <w:t>kapsayan,kamusal</w:t>
      </w:r>
      <w:proofErr w:type="spellEnd"/>
      <w:proofErr w:type="gramEnd"/>
      <w:r w:rsidRPr="00B01F6B">
        <w:rPr>
          <w:rFonts w:ascii="Arial" w:hAnsi="Arial" w:cs="Arial"/>
          <w:color w:val="000000"/>
          <w:sz w:val="24"/>
          <w:szCs w:val="24"/>
          <w:shd w:val="clear" w:color="auto" w:fill="FFFFFF"/>
        </w:rPr>
        <w:t xml:space="preserve"> yarar taşıyan hizmetler </w:t>
      </w:r>
      <w:proofErr w:type="spellStart"/>
      <w:r w:rsidRPr="00B01F6B">
        <w:rPr>
          <w:rFonts w:ascii="Arial" w:hAnsi="Arial" w:cs="Arial"/>
          <w:color w:val="000000"/>
          <w:sz w:val="24"/>
          <w:szCs w:val="24"/>
          <w:shd w:val="clear" w:color="auto" w:fill="FFFFFF"/>
        </w:rPr>
        <w:t>nedeniyleverilmiştir</w:t>
      </w:r>
      <w:proofErr w:type="spellEnd"/>
      <w:r w:rsidRPr="00B01F6B">
        <w:rPr>
          <w:rFonts w:ascii="Arial" w:hAnsi="Arial" w:cs="Arial"/>
          <w:color w:val="000000"/>
          <w:sz w:val="24"/>
          <w:szCs w:val="24"/>
          <w:shd w:val="clear" w:color="auto" w:fill="FFFFFF"/>
        </w:rPr>
        <w:t xml:space="preserve">. Bu niteleme </w:t>
      </w:r>
      <w:proofErr w:type="spellStart"/>
      <w:r w:rsidRPr="00B01F6B">
        <w:rPr>
          <w:rFonts w:ascii="Arial" w:hAnsi="Arial" w:cs="Arial"/>
          <w:color w:val="000000"/>
          <w:sz w:val="24"/>
          <w:szCs w:val="24"/>
          <w:shd w:val="clear" w:color="auto" w:fill="FFFFFF"/>
        </w:rPr>
        <w:t>herbirinin</w:t>
      </w:r>
      <w:proofErr w:type="spellEnd"/>
      <w:r w:rsidRPr="00B01F6B">
        <w:rPr>
          <w:rFonts w:ascii="Arial" w:hAnsi="Arial" w:cs="Arial"/>
          <w:color w:val="000000"/>
          <w:sz w:val="24"/>
          <w:szCs w:val="24"/>
          <w:shd w:val="clear" w:color="auto" w:fill="FFFFFF"/>
        </w:rPr>
        <w:t xml:space="preserve"> kuruluş kanunlarında yer almaktadır ve ülkemize özgü bir durum değildir. Dünyada da bütün hekim birlikleri ülkelerinin adıyla anılır. TTB’yi itibarsızlaştırmak üzere yapılan söylemler vicdanlı, uygar insanlar nezdinde üzüntü ve şaşkınlıkla izlenmektedir.</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xml:space="preserve">Sonuç olarak, TTB için değişen bir durum yoktur. TTB kurulduğu günden bu yana, savaşlara karşı çıkmış, barışı </w:t>
      </w:r>
      <w:proofErr w:type="spellStart"/>
      <w:proofErr w:type="gramStart"/>
      <w:r w:rsidRPr="00B01F6B">
        <w:rPr>
          <w:rFonts w:ascii="Arial" w:hAnsi="Arial" w:cs="Arial"/>
          <w:color w:val="222222"/>
          <w:sz w:val="24"/>
          <w:szCs w:val="24"/>
        </w:rPr>
        <w:t>savunmuştur.TTB</w:t>
      </w:r>
      <w:proofErr w:type="spellEnd"/>
      <w:proofErr w:type="gramEnd"/>
      <w:r w:rsidRPr="00B01F6B">
        <w:rPr>
          <w:rFonts w:ascii="Arial" w:hAnsi="Arial" w:cs="Arial"/>
          <w:color w:val="222222"/>
          <w:sz w:val="24"/>
          <w:szCs w:val="24"/>
        </w:rPr>
        <w:t xml:space="preserve"> olarak, halkın sağlık </w:t>
      </w:r>
      <w:proofErr w:type="spellStart"/>
      <w:r w:rsidRPr="00B01F6B">
        <w:rPr>
          <w:rFonts w:ascii="Arial" w:hAnsi="Arial" w:cs="Arial"/>
          <w:color w:val="222222"/>
          <w:sz w:val="24"/>
          <w:szCs w:val="24"/>
        </w:rPr>
        <w:t>hakkını,hekimlik</w:t>
      </w:r>
      <w:proofErr w:type="spellEnd"/>
      <w:r w:rsidRPr="00B01F6B">
        <w:rPr>
          <w:rFonts w:ascii="Arial" w:hAnsi="Arial" w:cs="Arial"/>
          <w:color w:val="222222"/>
          <w:sz w:val="24"/>
          <w:szCs w:val="24"/>
        </w:rPr>
        <w:t xml:space="preserve"> değerlerini savunmaya, geçmişte olduğu gibi bugün de yaşamdan ve barıştan yana olma tutumumuzu sürdürmeye devam ediyoruz.</w:t>
      </w:r>
    </w:p>
    <w:p w:rsidR="00B01F6B" w:rsidRPr="00B01F6B" w:rsidRDefault="00B01F6B" w:rsidP="00B01F6B">
      <w:pPr>
        <w:shd w:val="clear" w:color="auto" w:fill="FFFFFF"/>
        <w:jc w:val="both"/>
        <w:rPr>
          <w:color w:val="222222"/>
        </w:rPr>
      </w:pPr>
      <w:r w:rsidRPr="00B01F6B">
        <w:rPr>
          <w:rFonts w:ascii="Arial" w:hAnsi="Arial" w:cs="Arial"/>
          <w:color w:val="222222"/>
          <w:sz w:val="24"/>
          <w:szCs w:val="24"/>
        </w:rPr>
        <w:t> </w:t>
      </w:r>
    </w:p>
    <w:p w:rsidR="00B01F6B" w:rsidRPr="00B01F6B" w:rsidRDefault="00B01F6B" w:rsidP="00B01F6B">
      <w:pPr>
        <w:shd w:val="clear" w:color="auto" w:fill="FFFFFF"/>
        <w:jc w:val="both"/>
        <w:rPr>
          <w:color w:val="222222"/>
        </w:rPr>
      </w:pPr>
      <w:r w:rsidRPr="00B01F6B">
        <w:rPr>
          <w:rFonts w:ascii="Arial" w:hAnsi="Arial" w:cs="Arial"/>
          <w:b/>
          <w:bCs/>
          <w:color w:val="222222"/>
          <w:sz w:val="24"/>
          <w:szCs w:val="24"/>
        </w:rPr>
        <w:t>Türk Tabipleri Birliği Merkez Konseyi</w:t>
      </w:r>
    </w:p>
    <w:p w:rsidR="00A04AE4" w:rsidRDefault="00A04AE4" w:rsidP="00B01F6B">
      <w:pPr>
        <w:tabs>
          <w:tab w:val="left" w:pos="2268"/>
        </w:tabs>
        <w:spacing w:line="360" w:lineRule="auto"/>
        <w:ind w:left="2265" w:hanging="2265"/>
        <w:rPr>
          <w:sz w:val="24"/>
          <w:szCs w:val="24"/>
        </w:rPr>
      </w:pPr>
    </w:p>
    <w:sectPr w:rsidR="00A04AE4" w:rsidSect="008C721F">
      <w:headerReference w:type="default" r:id="rId8"/>
      <w:footerReference w:type="default" r:id="rId9"/>
      <w:pgSz w:w="11906" w:h="16838" w:code="9"/>
      <w:pgMar w:top="1418" w:right="1418" w:bottom="1418" w:left="1418" w:header="567"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CA9" w:rsidRDefault="00D91CA9">
      <w:r>
        <w:separator/>
      </w:r>
    </w:p>
  </w:endnote>
  <w:endnote w:type="continuationSeparator" w:id="0">
    <w:p w:rsidR="00D91CA9" w:rsidRDefault="00D9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BD" w:rsidRDefault="00D91CA9">
    <w:pPr>
      <w:pStyle w:val="Al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8.85pt;margin-top:-11.45pt;width:549pt;height:33.65pt;z-index:251658240">
          <v:imagedata r:id="rId1" o:title=""/>
          <w10:wrap type="square"/>
        </v:shape>
        <o:OLEObject Type="Embed" ProgID="CorelDRAW.Graphic.9" ShapeID="_x0000_s2051" DrawAspect="Content" ObjectID="_1579588570" r:id="rId2"/>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CA9" w:rsidRDefault="00D91CA9">
      <w:r>
        <w:separator/>
      </w:r>
    </w:p>
  </w:footnote>
  <w:footnote w:type="continuationSeparator" w:id="0">
    <w:p w:rsidR="00D91CA9" w:rsidRDefault="00D91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BD" w:rsidRDefault="00D91CA9">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5.85pt;margin-top:-1.1pt;width:435.55pt;height:99.8pt;z-index:251657216">
          <v:imagedata r:id="rId1" o:title="" cropleft="3158f"/>
          <w10:wrap type="square"/>
        </v:shape>
        <o:OLEObject Type="Embed" ProgID="CorelDRAW.Graphic.9" ShapeID="_x0000_s2050" DrawAspect="Content" ObjectID="_1579588569" r:id="rId2"/>
      </w:pict>
    </w:r>
  </w:p>
  <w:p w:rsidR="005756BD" w:rsidRDefault="005756BD">
    <w:pPr>
      <w:pStyle w:val="stbilgi"/>
    </w:pPr>
  </w:p>
  <w:p w:rsidR="005756BD" w:rsidRDefault="005756BD">
    <w:pPr>
      <w:pStyle w:val="stbilgi"/>
    </w:pPr>
  </w:p>
  <w:p w:rsidR="005756BD" w:rsidRDefault="005756BD">
    <w:pPr>
      <w:pStyle w:val="stbilgi"/>
    </w:pPr>
  </w:p>
  <w:p w:rsidR="005756BD" w:rsidRDefault="005756BD">
    <w:pPr>
      <w:pStyle w:val="stbilgi"/>
    </w:pPr>
  </w:p>
  <w:p w:rsidR="005756BD" w:rsidRDefault="005756BD">
    <w:pPr>
      <w:pStyle w:val="stbilgi"/>
    </w:pPr>
  </w:p>
  <w:p w:rsidR="005756BD" w:rsidRDefault="005756BD">
    <w:pPr>
      <w:pStyle w:val="stbilgi"/>
    </w:pPr>
  </w:p>
  <w:p w:rsidR="005756BD" w:rsidRDefault="005756BD">
    <w:pPr>
      <w:pStyle w:val="stbilgi"/>
    </w:pPr>
  </w:p>
  <w:p w:rsidR="005756BD" w:rsidRDefault="00E9204B">
    <w:pPr>
      <w:pStyle w:val="stbilgi"/>
    </w:pP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15CD"/>
    <w:multiLevelType w:val="hybridMultilevel"/>
    <w:tmpl w:val="0C7A05F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78BB740E"/>
    <w:multiLevelType w:val="hybridMultilevel"/>
    <w:tmpl w:val="5F244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1F"/>
    <w:rsid w:val="00002F77"/>
    <w:rsid w:val="000213C7"/>
    <w:rsid w:val="00021F9B"/>
    <w:rsid w:val="00025A73"/>
    <w:rsid w:val="00046C83"/>
    <w:rsid w:val="00052E4D"/>
    <w:rsid w:val="00062D1E"/>
    <w:rsid w:val="00095AAC"/>
    <w:rsid w:val="000B2AE5"/>
    <w:rsid w:val="000E40FC"/>
    <w:rsid w:val="0011148E"/>
    <w:rsid w:val="00154ED1"/>
    <w:rsid w:val="00181F45"/>
    <w:rsid w:val="001D67AD"/>
    <w:rsid w:val="00222BDD"/>
    <w:rsid w:val="002271EA"/>
    <w:rsid w:val="0022799B"/>
    <w:rsid w:val="00250EFC"/>
    <w:rsid w:val="002A0A71"/>
    <w:rsid w:val="002B1CA9"/>
    <w:rsid w:val="002C652A"/>
    <w:rsid w:val="002C7949"/>
    <w:rsid w:val="003522CC"/>
    <w:rsid w:val="003646D5"/>
    <w:rsid w:val="00382C5A"/>
    <w:rsid w:val="003863EF"/>
    <w:rsid w:val="003A7F28"/>
    <w:rsid w:val="003D3D49"/>
    <w:rsid w:val="003F1ABA"/>
    <w:rsid w:val="004554F3"/>
    <w:rsid w:val="004641BD"/>
    <w:rsid w:val="004715DC"/>
    <w:rsid w:val="0048032E"/>
    <w:rsid w:val="004943EE"/>
    <w:rsid w:val="004A63C1"/>
    <w:rsid w:val="004D63A1"/>
    <w:rsid w:val="004F041A"/>
    <w:rsid w:val="004F0713"/>
    <w:rsid w:val="005141C1"/>
    <w:rsid w:val="00543C3F"/>
    <w:rsid w:val="00545E99"/>
    <w:rsid w:val="00571FD6"/>
    <w:rsid w:val="005756BD"/>
    <w:rsid w:val="00575A0B"/>
    <w:rsid w:val="00587286"/>
    <w:rsid w:val="005B2D23"/>
    <w:rsid w:val="005F6124"/>
    <w:rsid w:val="00615665"/>
    <w:rsid w:val="00631FBC"/>
    <w:rsid w:val="0063643C"/>
    <w:rsid w:val="0065441E"/>
    <w:rsid w:val="00697F6A"/>
    <w:rsid w:val="006A3448"/>
    <w:rsid w:val="006C12CF"/>
    <w:rsid w:val="00754DA4"/>
    <w:rsid w:val="00775B24"/>
    <w:rsid w:val="00784F8B"/>
    <w:rsid w:val="007D299D"/>
    <w:rsid w:val="007E58DF"/>
    <w:rsid w:val="007F354F"/>
    <w:rsid w:val="008232C6"/>
    <w:rsid w:val="008268EE"/>
    <w:rsid w:val="008871E3"/>
    <w:rsid w:val="008B5C87"/>
    <w:rsid w:val="008C721F"/>
    <w:rsid w:val="009112D8"/>
    <w:rsid w:val="00934C1C"/>
    <w:rsid w:val="009611D8"/>
    <w:rsid w:val="0096455F"/>
    <w:rsid w:val="009974C5"/>
    <w:rsid w:val="009A48A4"/>
    <w:rsid w:val="009B2DB2"/>
    <w:rsid w:val="009C0C17"/>
    <w:rsid w:val="009C1DC4"/>
    <w:rsid w:val="009C6BAC"/>
    <w:rsid w:val="009D3292"/>
    <w:rsid w:val="00A04AE4"/>
    <w:rsid w:val="00A30BAF"/>
    <w:rsid w:val="00A532AD"/>
    <w:rsid w:val="00A75DFC"/>
    <w:rsid w:val="00A96384"/>
    <w:rsid w:val="00AA4EE9"/>
    <w:rsid w:val="00AD0B0B"/>
    <w:rsid w:val="00B01F6B"/>
    <w:rsid w:val="00B43F6C"/>
    <w:rsid w:val="00B45DDD"/>
    <w:rsid w:val="00B9465B"/>
    <w:rsid w:val="00BA695E"/>
    <w:rsid w:val="00BB5D1B"/>
    <w:rsid w:val="00BE0894"/>
    <w:rsid w:val="00C07196"/>
    <w:rsid w:val="00C201FA"/>
    <w:rsid w:val="00C209AB"/>
    <w:rsid w:val="00C33C8B"/>
    <w:rsid w:val="00C377AE"/>
    <w:rsid w:val="00C5357B"/>
    <w:rsid w:val="00C53BB9"/>
    <w:rsid w:val="00C6598C"/>
    <w:rsid w:val="00C80C16"/>
    <w:rsid w:val="00C9693F"/>
    <w:rsid w:val="00CB1D1C"/>
    <w:rsid w:val="00D42A13"/>
    <w:rsid w:val="00D65558"/>
    <w:rsid w:val="00D91CA9"/>
    <w:rsid w:val="00DA4072"/>
    <w:rsid w:val="00DB0133"/>
    <w:rsid w:val="00DC017C"/>
    <w:rsid w:val="00DD163E"/>
    <w:rsid w:val="00DF4633"/>
    <w:rsid w:val="00E1021F"/>
    <w:rsid w:val="00E17EB3"/>
    <w:rsid w:val="00E41473"/>
    <w:rsid w:val="00E672C5"/>
    <w:rsid w:val="00E673E8"/>
    <w:rsid w:val="00E77BAE"/>
    <w:rsid w:val="00E8792E"/>
    <w:rsid w:val="00E9204B"/>
    <w:rsid w:val="00EA2AB1"/>
    <w:rsid w:val="00EB67B9"/>
    <w:rsid w:val="00EE5EE8"/>
    <w:rsid w:val="00EF03B6"/>
    <w:rsid w:val="00EF26AC"/>
    <w:rsid w:val="00EF54D7"/>
    <w:rsid w:val="00F3237B"/>
    <w:rsid w:val="00F34449"/>
    <w:rsid w:val="00F36257"/>
    <w:rsid w:val="00F408C7"/>
    <w:rsid w:val="00F4579D"/>
    <w:rsid w:val="00F66925"/>
    <w:rsid w:val="00F7312F"/>
    <w:rsid w:val="00F830ED"/>
    <w:rsid w:val="00FB45AE"/>
    <w:rsid w:val="00FB4CDF"/>
    <w:rsid w:val="00FF72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21F"/>
  </w:style>
  <w:style w:type="paragraph" w:styleId="Balk1">
    <w:name w:val="heading 1"/>
    <w:basedOn w:val="Normal"/>
    <w:next w:val="Normal"/>
    <w:qFormat/>
    <w:rsid w:val="008C721F"/>
    <w:pPr>
      <w:keepNext/>
      <w:outlineLvl w:val="0"/>
    </w:pPr>
    <w:rPr>
      <w:sz w:val="28"/>
    </w:rPr>
  </w:style>
  <w:style w:type="paragraph" w:styleId="Balk2">
    <w:name w:val="heading 2"/>
    <w:basedOn w:val="Normal"/>
    <w:next w:val="Normal"/>
    <w:qFormat/>
    <w:rsid w:val="008C721F"/>
    <w:pPr>
      <w:keepNext/>
      <w:jc w:val="center"/>
      <w:outlineLvl w:val="1"/>
    </w:pPr>
    <w:rPr>
      <w:sz w:val="28"/>
    </w:rPr>
  </w:style>
  <w:style w:type="paragraph" w:styleId="Balk3">
    <w:name w:val="heading 3"/>
    <w:basedOn w:val="Normal"/>
    <w:next w:val="Normal"/>
    <w:qFormat/>
    <w:rsid w:val="008C721F"/>
    <w:pPr>
      <w:keepNext/>
      <w:jc w:val="right"/>
      <w:outlineLvl w:val="2"/>
    </w:pPr>
    <w:rPr>
      <w:i/>
      <w:i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8C721F"/>
    <w:pPr>
      <w:jc w:val="center"/>
    </w:pPr>
    <w:rPr>
      <w:b/>
      <w:sz w:val="48"/>
    </w:rPr>
  </w:style>
  <w:style w:type="paragraph" w:styleId="GvdeMetni">
    <w:name w:val="Body Text"/>
    <w:basedOn w:val="Normal"/>
    <w:rsid w:val="008C721F"/>
    <w:pPr>
      <w:jc w:val="center"/>
    </w:pPr>
    <w:rPr>
      <w:b/>
      <w:sz w:val="36"/>
    </w:rPr>
  </w:style>
  <w:style w:type="paragraph" w:styleId="stbilgi">
    <w:name w:val="header"/>
    <w:basedOn w:val="Normal"/>
    <w:rsid w:val="008C721F"/>
    <w:pPr>
      <w:tabs>
        <w:tab w:val="center" w:pos="4536"/>
        <w:tab w:val="right" w:pos="9072"/>
      </w:tabs>
    </w:pPr>
  </w:style>
  <w:style w:type="paragraph" w:styleId="Altbilgi">
    <w:name w:val="footer"/>
    <w:basedOn w:val="Normal"/>
    <w:rsid w:val="008C721F"/>
    <w:pPr>
      <w:tabs>
        <w:tab w:val="center" w:pos="4536"/>
        <w:tab w:val="right" w:pos="9072"/>
      </w:tabs>
    </w:pPr>
  </w:style>
  <w:style w:type="paragraph" w:styleId="BalonMetni">
    <w:name w:val="Balloon Text"/>
    <w:basedOn w:val="Normal"/>
    <w:semiHidden/>
    <w:rsid w:val="00E1021F"/>
    <w:rPr>
      <w:rFonts w:ascii="Tahoma" w:hAnsi="Tahoma" w:cs="Tahoma"/>
      <w:sz w:val="16"/>
      <w:szCs w:val="16"/>
    </w:rPr>
  </w:style>
  <w:style w:type="paragraph" w:styleId="NormalWeb">
    <w:name w:val="Normal (Web)"/>
    <w:basedOn w:val="Normal"/>
    <w:uiPriority w:val="99"/>
    <w:rsid w:val="00EB67B9"/>
    <w:pPr>
      <w:spacing w:before="100" w:beforeAutospacing="1" w:after="100" w:afterAutospacing="1"/>
    </w:pPr>
    <w:rPr>
      <w:sz w:val="24"/>
      <w:szCs w:val="24"/>
    </w:rPr>
  </w:style>
  <w:style w:type="character" w:customStyle="1" w:styleId="yshortcuts">
    <w:name w:val="yshortcuts"/>
    <w:basedOn w:val="VarsaylanParagrafYazTipi"/>
    <w:rsid w:val="007D299D"/>
  </w:style>
  <w:style w:type="paragraph" w:styleId="AralkYok">
    <w:name w:val="No Spacing"/>
    <w:uiPriority w:val="1"/>
    <w:qFormat/>
    <w:rsid w:val="00545E99"/>
    <w:rPr>
      <w:sz w:val="24"/>
      <w:szCs w:val="24"/>
    </w:rPr>
  </w:style>
  <w:style w:type="character" w:styleId="Gl">
    <w:name w:val="Strong"/>
    <w:basedOn w:val="VarsaylanParagrafYazTipi"/>
    <w:uiPriority w:val="22"/>
    <w:qFormat/>
    <w:rsid w:val="00B43F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21F"/>
  </w:style>
  <w:style w:type="paragraph" w:styleId="Balk1">
    <w:name w:val="heading 1"/>
    <w:basedOn w:val="Normal"/>
    <w:next w:val="Normal"/>
    <w:qFormat/>
    <w:rsid w:val="008C721F"/>
    <w:pPr>
      <w:keepNext/>
      <w:outlineLvl w:val="0"/>
    </w:pPr>
    <w:rPr>
      <w:sz w:val="28"/>
    </w:rPr>
  </w:style>
  <w:style w:type="paragraph" w:styleId="Balk2">
    <w:name w:val="heading 2"/>
    <w:basedOn w:val="Normal"/>
    <w:next w:val="Normal"/>
    <w:qFormat/>
    <w:rsid w:val="008C721F"/>
    <w:pPr>
      <w:keepNext/>
      <w:jc w:val="center"/>
      <w:outlineLvl w:val="1"/>
    </w:pPr>
    <w:rPr>
      <w:sz w:val="28"/>
    </w:rPr>
  </w:style>
  <w:style w:type="paragraph" w:styleId="Balk3">
    <w:name w:val="heading 3"/>
    <w:basedOn w:val="Normal"/>
    <w:next w:val="Normal"/>
    <w:qFormat/>
    <w:rsid w:val="008C721F"/>
    <w:pPr>
      <w:keepNext/>
      <w:jc w:val="right"/>
      <w:outlineLvl w:val="2"/>
    </w:pPr>
    <w:rPr>
      <w:i/>
      <w:i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8C721F"/>
    <w:pPr>
      <w:jc w:val="center"/>
    </w:pPr>
    <w:rPr>
      <w:b/>
      <w:sz w:val="48"/>
    </w:rPr>
  </w:style>
  <w:style w:type="paragraph" w:styleId="GvdeMetni">
    <w:name w:val="Body Text"/>
    <w:basedOn w:val="Normal"/>
    <w:rsid w:val="008C721F"/>
    <w:pPr>
      <w:jc w:val="center"/>
    </w:pPr>
    <w:rPr>
      <w:b/>
      <w:sz w:val="36"/>
    </w:rPr>
  </w:style>
  <w:style w:type="paragraph" w:styleId="stbilgi">
    <w:name w:val="header"/>
    <w:basedOn w:val="Normal"/>
    <w:rsid w:val="008C721F"/>
    <w:pPr>
      <w:tabs>
        <w:tab w:val="center" w:pos="4536"/>
        <w:tab w:val="right" w:pos="9072"/>
      </w:tabs>
    </w:pPr>
  </w:style>
  <w:style w:type="paragraph" w:styleId="Altbilgi">
    <w:name w:val="footer"/>
    <w:basedOn w:val="Normal"/>
    <w:rsid w:val="008C721F"/>
    <w:pPr>
      <w:tabs>
        <w:tab w:val="center" w:pos="4536"/>
        <w:tab w:val="right" w:pos="9072"/>
      </w:tabs>
    </w:pPr>
  </w:style>
  <w:style w:type="paragraph" w:styleId="BalonMetni">
    <w:name w:val="Balloon Text"/>
    <w:basedOn w:val="Normal"/>
    <w:semiHidden/>
    <w:rsid w:val="00E1021F"/>
    <w:rPr>
      <w:rFonts w:ascii="Tahoma" w:hAnsi="Tahoma" w:cs="Tahoma"/>
      <w:sz w:val="16"/>
      <w:szCs w:val="16"/>
    </w:rPr>
  </w:style>
  <w:style w:type="paragraph" w:styleId="NormalWeb">
    <w:name w:val="Normal (Web)"/>
    <w:basedOn w:val="Normal"/>
    <w:uiPriority w:val="99"/>
    <w:rsid w:val="00EB67B9"/>
    <w:pPr>
      <w:spacing w:before="100" w:beforeAutospacing="1" w:after="100" w:afterAutospacing="1"/>
    </w:pPr>
    <w:rPr>
      <w:sz w:val="24"/>
      <w:szCs w:val="24"/>
    </w:rPr>
  </w:style>
  <w:style w:type="character" w:customStyle="1" w:styleId="yshortcuts">
    <w:name w:val="yshortcuts"/>
    <w:basedOn w:val="VarsaylanParagrafYazTipi"/>
    <w:rsid w:val="007D299D"/>
  </w:style>
  <w:style w:type="paragraph" w:styleId="AralkYok">
    <w:name w:val="No Spacing"/>
    <w:uiPriority w:val="1"/>
    <w:qFormat/>
    <w:rsid w:val="00545E99"/>
    <w:rPr>
      <w:sz w:val="24"/>
      <w:szCs w:val="24"/>
    </w:rPr>
  </w:style>
  <w:style w:type="character" w:styleId="Gl">
    <w:name w:val="Strong"/>
    <w:basedOn w:val="VarsaylanParagrafYazTipi"/>
    <w:uiPriority w:val="22"/>
    <w:qFormat/>
    <w:rsid w:val="00B43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389887">
      <w:bodyDiv w:val="1"/>
      <w:marLeft w:val="0"/>
      <w:marRight w:val="0"/>
      <w:marTop w:val="0"/>
      <w:marBottom w:val="0"/>
      <w:divBdr>
        <w:top w:val="none" w:sz="0" w:space="0" w:color="auto"/>
        <w:left w:val="none" w:sz="0" w:space="0" w:color="auto"/>
        <w:bottom w:val="none" w:sz="0" w:space="0" w:color="auto"/>
        <w:right w:val="none" w:sz="0" w:space="0" w:color="auto"/>
      </w:divBdr>
    </w:div>
    <w:div w:id="1311059431">
      <w:bodyDiv w:val="1"/>
      <w:marLeft w:val="0"/>
      <w:marRight w:val="0"/>
      <w:marTop w:val="0"/>
      <w:marBottom w:val="0"/>
      <w:divBdr>
        <w:top w:val="none" w:sz="0" w:space="0" w:color="auto"/>
        <w:left w:val="none" w:sz="0" w:space="0" w:color="auto"/>
        <w:bottom w:val="none" w:sz="0" w:space="0" w:color="auto"/>
        <w:right w:val="none" w:sz="0" w:space="0" w:color="auto"/>
      </w:divBdr>
    </w:div>
    <w:div w:id="1335494182">
      <w:bodyDiv w:val="1"/>
      <w:marLeft w:val="0"/>
      <w:marRight w:val="0"/>
      <w:marTop w:val="0"/>
      <w:marBottom w:val="0"/>
      <w:divBdr>
        <w:top w:val="none" w:sz="0" w:space="0" w:color="auto"/>
        <w:left w:val="none" w:sz="0" w:space="0" w:color="auto"/>
        <w:bottom w:val="none" w:sz="0" w:space="0" w:color="auto"/>
        <w:right w:val="none" w:sz="0" w:space="0" w:color="auto"/>
      </w:divBdr>
      <w:divsChild>
        <w:div w:id="701830731">
          <w:marLeft w:val="0"/>
          <w:marRight w:val="0"/>
          <w:marTop w:val="0"/>
          <w:marBottom w:val="0"/>
          <w:divBdr>
            <w:top w:val="none" w:sz="0" w:space="0" w:color="auto"/>
            <w:left w:val="none" w:sz="0" w:space="0" w:color="auto"/>
            <w:bottom w:val="none" w:sz="0" w:space="0" w:color="auto"/>
            <w:right w:val="none" w:sz="0" w:space="0" w:color="auto"/>
          </w:divBdr>
        </w:div>
      </w:divsChild>
    </w:div>
    <w:div w:id="13553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1325</Words>
  <Characters>7559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Aşağıda özellikleri belirtilen kitap için tarafımıza bir teklif göndermenizi rica ederiz</vt:lpstr>
    </vt:vector>
  </TitlesOfParts>
  <Company>TTB</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Aşağıda özellikleri belirtilen kitap için tarafımıza bir teklif göndermenizi rica ederiz</dc:title>
  <dc:creator>Sinan Solmaz</dc:creator>
  <cp:lastModifiedBy>SS</cp:lastModifiedBy>
  <cp:revision>2</cp:revision>
  <cp:lastPrinted>2012-01-05T13:56:00Z</cp:lastPrinted>
  <dcterms:created xsi:type="dcterms:W3CDTF">2018-02-08T06:50:00Z</dcterms:created>
  <dcterms:modified xsi:type="dcterms:W3CDTF">2018-02-08T06:50:00Z</dcterms:modified>
</cp:coreProperties>
</file>