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E4" w:rsidRDefault="008C79E4" w:rsidP="00012A19">
      <w:pPr>
        <w:spacing w:after="120" w:line="240" w:lineRule="auto"/>
        <w:jc w:val="center"/>
        <w:rPr>
          <w:rFonts w:asciiTheme="minorHAnsi" w:eastAsia="Times New Roman" w:hAnsiTheme="minorHAnsi"/>
          <w:b/>
          <w:bCs/>
          <w:color w:val="000000"/>
          <w:sz w:val="32"/>
          <w:szCs w:val="32"/>
          <w:lang w:eastAsia="tr-TR"/>
        </w:rPr>
      </w:pPr>
      <w:bookmarkStart w:id="0" w:name="_GoBack"/>
      <w:bookmarkEnd w:id="0"/>
      <w:r w:rsidRPr="0070059A">
        <w:rPr>
          <w:rFonts w:asciiTheme="minorHAnsi" w:eastAsia="Times New Roman" w:hAnsiTheme="minorHAnsi"/>
          <w:b/>
          <w:bCs/>
          <w:color w:val="000000"/>
          <w:sz w:val="32"/>
          <w:szCs w:val="32"/>
          <w:lang w:eastAsia="tr-TR"/>
        </w:rPr>
        <w:t>“OHAL Sürecinde İşten Atılan Hekimler: Kurumsal ve Mesleki Sorumluluklarımız Çalıştayı”</w:t>
      </w:r>
      <w:r w:rsidR="00597959">
        <w:rPr>
          <w:rFonts w:asciiTheme="minorHAnsi" w:eastAsia="Times New Roman" w:hAnsiTheme="minorHAnsi"/>
          <w:b/>
          <w:bCs/>
          <w:color w:val="000000"/>
          <w:sz w:val="32"/>
          <w:szCs w:val="32"/>
          <w:lang w:eastAsia="tr-TR"/>
        </w:rPr>
        <w:t xml:space="preserve"> </w:t>
      </w:r>
      <w:r w:rsidRPr="0070059A">
        <w:rPr>
          <w:rFonts w:asciiTheme="minorHAnsi" w:eastAsia="Times New Roman" w:hAnsiTheme="minorHAnsi"/>
          <w:b/>
          <w:bCs/>
          <w:color w:val="000000"/>
          <w:sz w:val="32"/>
          <w:szCs w:val="32"/>
          <w:lang w:eastAsia="tr-TR"/>
        </w:rPr>
        <w:t xml:space="preserve">Sonuç Bildirgesi </w:t>
      </w:r>
    </w:p>
    <w:p w:rsidR="008C165A" w:rsidRPr="0070059A" w:rsidRDefault="008C165A" w:rsidP="00012A19">
      <w:pPr>
        <w:spacing w:after="120" w:line="240" w:lineRule="auto"/>
        <w:jc w:val="center"/>
        <w:rPr>
          <w:rFonts w:asciiTheme="minorHAnsi" w:eastAsia="Times New Roman" w:hAnsiTheme="minorHAnsi"/>
          <w:sz w:val="32"/>
          <w:szCs w:val="32"/>
          <w:lang w:eastAsia="tr-TR"/>
        </w:rPr>
      </w:pP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29 Ocak 2017 tarihinde yapılan “OHAL Sürecinde İşten Atılan Hekimler: Kurumsal ve Mesleki Sorumluluklarımız Çalıştayı”nda, açılış konuşmasından sonra  Türk Tabipleri Birliği (TTB) Merkez Konseyi Başkanı Dr. Raşit Tükel, OHAL sürecinde TTB’nin yaptıklarını anlatan bir sunum yapmış ve ardından TTB avukatı Ziynet Özçelik ihraçlarla ilgili hukuksal durum hakkındaki bilgileri aktarmıştır. </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Çalıştayın ikinci bölümünde k</w:t>
      </w:r>
      <w:r w:rsidR="00386E5D" w:rsidRPr="00F6028F">
        <w:rPr>
          <w:rFonts w:asciiTheme="minorHAnsi" w:eastAsia="Times New Roman" w:hAnsiTheme="minorHAnsi"/>
          <w:color w:val="000000"/>
          <w:lang w:eastAsia="tr-TR"/>
        </w:rPr>
        <w:t>atılımcılar dört gruba ayrılmış;</w:t>
      </w:r>
      <w:r w:rsidRPr="00F6028F">
        <w:rPr>
          <w:rFonts w:asciiTheme="minorHAnsi" w:eastAsia="Times New Roman" w:hAnsiTheme="minorHAnsi"/>
          <w:color w:val="000000"/>
          <w:lang w:eastAsia="tr-TR"/>
        </w:rPr>
        <w:t xml:space="preserve"> her grup kendi aralarında sorunlar ve çözüm önerilerini tartışmıştır. Ardından forum bölümünde çalışma gruplarının raporları sunulmuştur. Forum </w:t>
      </w:r>
      <w:r w:rsidR="00386E5D" w:rsidRPr="00F6028F">
        <w:rPr>
          <w:rFonts w:asciiTheme="minorHAnsi" w:eastAsia="Times New Roman" w:hAnsiTheme="minorHAnsi"/>
          <w:color w:val="000000"/>
          <w:lang w:eastAsia="tr-TR"/>
        </w:rPr>
        <w:t xml:space="preserve">bölümünde söz alan konuşmacılar, </w:t>
      </w:r>
      <w:r w:rsidRPr="00F6028F">
        <w:rPr>
          <w:rFonts w:asciiTheme="minorHAnsi" w:eastAsia="Times New Roman" w:hAnsiTheme="minorHAnsi"/>
          <w:color w:val="000000"/>
          <w:lang w:eastAsia="tr-TR"/>
        </w:rPr>
        <w:t>işe geri dönmek için mücadele kararlılıkları dile getirdi</w:t>
      </w:r>
      <w:r w:rsidR="00386E5D" w:rsidRPr="00F6028F">
        <w:rPr>
          <w:rFonts w:asciiTheme="minorHAnsi" w:eastAsia="Times New Roman" w:hAnsiTheme="minorHAnsi"/>
          <w:color w:val="000000"/>
          <w:lang w:eastAsia="tr-TR"/>
        </w:rPr>
        <w:t>ler</w:t>
      </w:r>
      <w:r w:rsidRPr="00F6028F">
        <w:rPr>
          <w:rFonts w:asciiTheme="minorHAnsi" w:eastAsia="Times New Roman" w:hAnsiTheme="minorHAnsi"/>
          <w:color w:val="000000"/>
          <w:lang w:eastAsia="tr-TR"/>
        </w:rPr>
        <w:t>. Referandumda hayır sonucu çıkması halinde</w:t>
      </w:r>
      <w:r w:rsidR="00386E5D" w:rsidRPr="00F6028F">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 xml:space="preserve"> bunun demokrasi, hak ve hukuk mücadelesi için önemli bir eşik olacağı vurgulandı.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Sağlık meslek örgütleri  sağlık alanında ve akademide örgütlü olan sendikaların temsilcilerinin oluştur</w:t>
      </w:r>
      <w:r w:rsidR="00386E5D" w:rsidRPr="00F6028F">
        <w:rPr>
          <w:rFonts w:asciiTheme="minorHAnsi" w:eastAsia="Times New Roman" w:hAnsiTheme="minorHAnsi"/>
          <w:color w:val="000000"/>
          <w:lang w:eastAsia="tr-TR"/>
        </w:rPr>
        <w:t>duğu Çalışma Grubunda, kurumlar</w:t>
      </w:r>
      <w:r w:rsidRPr="00F6028F">
        <w:rPr>
          <w:rFonts w:asciiTheme="minorHAnsi" w:eastAsia="Times New Roman" w:hAnsiTheme="minorHAnsi"/>
          <w:color w:val="000000"/>
          <w:lang w:eastAsia="tr-TR"/>
        </w:rPr>
        <w:t xml:space="preserve">ın OHAL sürecinde verdikleri mücadeleyle ilgili deneyimleri paylaşıldı. Kurum temsilcileri tarafından 685 sayılı Kanun Hükmünde Kararname (KHK) ile kurulacağı ilan edilen OHAL İşlemleri  İnceleme Komisyonu’nun çalışma biçimiyle ilgili taleplerin oluşturulması kararlaştırıldı. Bu konuda kurumlar tarafından kamuoyunun bilgilendirilmesi, yetkili birimlere başvuruda bulunulması, uluslararası desteğin sağlanması yönünde çalışmalar yapılmasına karar verildi. </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İhraç edilmiş  ve edilmemiş üyelerden oluşan,  moderatörlüklerini  </w:t>
      </w:r>
      <w:r w:rsidR="00386E5D" w:rsidRPr="00F6028F">
        <w:rPr>
          <w:rFonts w:asciiTheme="minorHAnsi" w:eastAsia="Times New Roman" w:hAnsiTheme="minorHAnsi"/>
          <w:color w:val="000000"/>
          <w:lang w:eastAsia="tr-TR"/>
        </w:rPr>
        <w:t xml:space="preserve">Dr. </w:t>
      </w:r>
      <w:r w:rsidRPr="00F6028F">
        <w:rPr>
          <w:rFonts w:asciiTheme="minorHAnsi" w:eastAsia="Times New Roman" w:hAnsiTheme="minorHAnsi"/>
          <w:color w:val="000000"/>
          <w:lang w:eastAsia="tr-TR"/>
        </w:rPr>
        <w:t xml:space="preserve">Ferde Aksu Tanık, </w:t>
      </w:r>
      <w:r w:rsidR="00386E5D" w:rsidRPr="00F6028F">
        <w:rPr>
          <w:rFonts w:asciiTheme="minorHAnsi" w:eastAsia="Times New Roman" w:hAnsiTheme="minorHAnsi"/>
          <w:color w:val="000000"/>
          <w:lang w:eastAsia="tr-TR"/>
        </w:rPr>
        <w:t>Dr. S</w:t>
      </w:r>
      <w:r w:rsidR="00597959">
        <w:rPr>
          <w:rFonts w:asciiTheme="minorHAnsi" w:eastAsia="Times New Roman" w:hAnsiTheme="minorHAnsi"/>
          <w:color w:val="000000"/>
          <w:lang w:eastAsia="tr-TR"/>
        </w:rPr>
        <w:t>eyhmus</w:t>
      </w:r>
      <w:r w:rsidRPr="00F6028F">
        <w:rPr>
          <w:rFonts w:asciiTheme="minorHAnsi" w:eastAsia="Times New Roman" w:hAnsiTheme="minorHAnsi"/>
          <w:color w:val="000000"/>
          <w:lang w:eastAsia="tr-TR"/>
        </w:rPr>
        <w:t xml:space="preserve">  Gökalp ve </w:t>
      </w:r>
      <w:r w:rsidR="00386E5D" w:rsidRPr="00F6028F">
        <w:rPr>
          <w:rFonts w:asciiTheme="minorHAnsi" w:eastAsia="Times New Roman" w:hAnsiTheme="minorHAnsi"/>
          <w:color w:val="000000"/>
          <w:lang w:eastAsia="tr-TR"/>
        </w:rPr>
        <w:t xml:space="preserve">Dr. </w:t>
      </w:r>
      <w:r w:rsidRPr="00F6028F">
        <w:rPr>
          <w:rFonts w:asciiTheme="minorHAnsi" w:eastAsia="Times New Roman" w:hAnsiTheme="minorHAnsi"/>
          <w:color w:val="000000"/>
          <w:lang w:eastAsia="tr-TR"/>
        </w:rPr>
        <w:t>Hafize Öztürk Türkmen’in yaptığı di</w:t>
      </w:r>
      <w:r w:rsidR="00386E5D" w:rsidRPr="00F6028F">
        <w:rPr>
          <w:rFonts w:asciiTheme="minorHAnsi" w:eastAsia="Times New Roman" w:hAnsiTheme="minorHAnsi"/>
          <w:color w:val="000000"/>
          <w:lang w:eastAsia="tr-TR"/>
        </w:rPr>
        <w:t>ğer üç çalışma grubu tarafından</w:t>
      </w:r>
      <w:r w:rsidRPr="00F6028F">
        <w:rPr>
          <w:rFonts w:asciiTheme="minorHAnsi" w:eastAsia="Times New Roman" w:hAnsiTheme="minorHAnsi"/>
          <w:color w:val="000000"/>
          <w:lang w:eastAsia="tr-TR"/>
        </w:rPr>
        <w:t xml:space="preserve"> aşağıda yer alan konu başlıklarını üzerinden sorunlar ve çözüm önerilerini belirlendi: </w:t>
      </w:r>
    </w:p>
    <w:p w:rsidR="008C79E4" w:rsidRPr="00F6028F" w:rsidRDefault="008C79E4" w:rsidP="00012A19">
      <w:pPr>
        <w:numPr>
          <w:ilvl w:val="0"/>
          <w:numId w:val="1"/>
        </w:numPr>
        <w:spacing w:after="120" w:line="240" w:lineRule="auto"/>
        <w:jc w:val="left"/>
        <w:textAlignment w:val="baseline"/>
        <w:rPr>
          <w:rFonts w:asciiTheme="minorHAnsi" w:eastAsia="Times New Roman" w:hAnsiTheme="minorHAnsi"/>
          <w:color w:val="000000"/>
          <w:lang w:eastAsia="tr-TR"/>
        </w:rPr>
      </w:pPr>
      <w:r w:rsidRPr="00F6028F">
        <w:rPr>
          <w:rFonts w:asciiTheme="minorHAnsi" w:eastAsia="Times New Roman" w:hAnsiTheme="minorHAnsi"/>
          <w:color w:val="000000"/>
          <w:lang w:eastAsia="tr-TR"/>
        </w:rPr>
        <w:t>OHAL sürecinde işten atılan hekimlerin envanterini çıkarma ve süreci izleme,</w:t>
      </w:r>
    </w:p>
    <w:p w:rsidR="008C79E4" w:rsidRPr="00F6028F" w:rsidRDefault="008C79E4" w:rsidP="00012A19">
      <w:pPr>
        <w:numPr>
          <w:ilvl w:val="0"/>
          <w:numId w:val="1"/>
        </w:numPr>
        <w:spacing w:after="120" w:line="240" w:lineRule="auto"/>
        <w:jc w:val="left"/>
        <w:textAlignment w:val="baseline"/>
        <w:rPr>
          <w:rFonts w:asciiTheme="minorHAnsi" w:eastAsia="Times New Roman" w:hAnsiTheme="minorHAnsi"/>
          <w:color w:val="000000"/>
          <w:lang w:eastAsia="tr-TR"/>
        </w:rPr>
      </w:pPr>
      <w:r w:rsidRPr="00F6028F">
        <w:rPr>
          <w:rFonts w:asciiTheme="minorHAnsi" w:eastAsia="Times New Roman" w:hAnsiTheme="minorHAnsi"/>
          <w:color w:val="000000"/>
          <w:lang w:eastAsia="tr-TR"/>
        </w:rPr>
        <w:t>Dayanışmayı örme,</w:t>
      </w:r>
    </w:p>
    <w:p w:rsidR="008C79E4" w:rsidRPr="00F6028F" w:rsidRDefault="008C79E4" w:rsidP="00012A19">
      <w:pPr>
        <w:numPr>
          <w:ilvl w:val="0"/>
          <w:numId w:val="1"/>
        </w:numPr>
        <w:spacing w:after="120" w:line="240" w:lineRule="auto"/>
        <w:jc w:val="left"/>
        <w:textAlignment w:val="baseline"/>
        <w:rPr>
          <w:rFonts w:asciiTheme="minorHAnsi" w:eastAsia="Times New Roman" w:hAnsiTheme="minorHAnsi"/>
          <w:color w:val="000000"/>
          <w:lang w:eastAsia="tr-TR"/>
        </w:rPr>
      </w:pPr>
      <w:r w:rsidRPr="00F6028F">
        <w:rPr>
          <w:rFonts w:asciiTheme="minorHAnsi" w:eastAsia="Times New Roman" w:hAnsiTheme="minorHAnsi"/>
          <w:color w:val="000000"/>
          <w:lang w:eastAsia="tr-TR"/>
        </w:rPr>
        <w:t>İstihdam ve geçim sorunları,</w:t>
      </w:r>
    </w:p>
    <w:p w:rsidR="008C79E4" w:rsidRPr="008C165A" w:rsidRDefault="008C79E4" w:rsidP="00012A19">
      <w:pPr>
        <w:numPr>
          <w:ilvl w:val="0"/>
          <w:numId w:val="1"/>
        </w:numPr>
        <w:spacing w:after="120" w:line="240" w:lineRule="auto"/>
        <w:jc w:val="left"/>
        <w:textAlignment w:val="baseline"/>
        <w:rPr>
          <w:rFonts w:asciiTheme="minorHAnsi" w:eastAsia="Times New Roman" w:hAnsiTheme="minorHAnsi"/>
          <w:lang w:eastAsia="tr-TR"/>
        </w:rPr>
      </w:pPr>
      <w:r w:rsidRPr="00F6028F">
        <w:rPr>
          <w:rFonts w:asciiTheme="minorHAnsi" w:eastAsia="Times New Roman" w:hAnsiTheme="minorHAnsi"/>
          <w:color w:val="000000"/>
          <w:lang w:eastAsia="tr-TR"/>
        </w:rPr>
        <w:t>Sosyal sorunlar ve hak ihlalleri.</w:t>
      </w:r>
    </w:p>
    <w:p w:rsidR="00F6028F" w:rsidRDefault="008C79E4" w:rsidP="00012A19">
      <w:pPr>
        <w:spacing w:after="120" w:line="240" w:lineRule="auto"/>
        <w:jc w:val="left"/>
        <w:rPr>
          <w:rFonts w:asciiTheme="minorHAnsi" w:eastAsia="Times New Roman" w:hAnsiTheme="minorHAnsi"/>
          <w:color w:val="000000"/>
          <w:lang w:eastAsia="tr-TR"/>
        </w:rPr>
      </w:pPr>
      <w:r w:rsidRPr="00F6028F">
        <w:rPr>
          <w:rFonts w:asciiTheme="minorHAnsi" w:eastAsia="Times New Roman" w:hAnsiTheme="minorHAnsi"/>
          <w:color w:val="000000"/>
          <w:lang w:eastAsia="tr-TR"/>
        </w:rPr>
        <w:t xml:space="preserve">TTB Merkez Konseyine bağlı olarak </w:t>
      </w:r>
      <w:r w:rsidR="00E3766E">
        <w:rPr>
          <w:rFonts w:asciiTheme="minorHAnsi" w:eastAsia="Times New Roman" w:hAnsiTheme="minorHAnsi"/>
          <w:color w:val="000000"/>
          <w:lang w:eastAsia="tr-TR"/>
        </w:rPr>
        <w:t>Kamu İhraçları Komisyonu</w:t>
      </w:r>
      <w:r w:rsidR="00597959">
        <w:rPr>
          <w:rFonts w:asciiTheme="minorHAnsi" w:eastAsia="Times New Roman" w:hAnsiTheme="minorHAnsi"/>
          <w:color w:val="000000"/>
          <w:lang w:eastAsia="tr-TR"/>
        </w:rPr>
        <w:t xml:space="preserve"> </w:t>
      </w:r>
      <w:r w:rsidR="00E3766E">
        <w:rPr>
          <w:rFonts w:asciiTheme="minorHAnsi" w:eastAsia="Times New Roman" w:hAnsiTheme="minorHAnsi"/>
          <w:color w:val="000000"/>
          <w:lang w:eastAsia="tr-TR"/>
        </w:rPr>
        <w:t>kurulması</w:t>
      </w:r>
      <w:r w:rsidRPr="00F6028F">
        <w:rPr>
          <w:rFonts w:asciiTheme="minorHAnsi" w:eastAsia="Times New Roman" w:hAnsiTheme="minorHAnsi"/>
          <w:color w:val="000000"/>
          <w:lang w:eastAsia="tr-TR"/>
        </w:rPr>
        <w:t>;  tabip odalarında bu birime bağlı olarak çalışan ünitelerin oluşturulması; ilgili ünite ve gruplarda KHK’lardan etkilenen kişilerin yer alması ve TTB, tabip odaları ve çalışma grubu tarafından  aşağıda yer alan başlıklardaki çalışmaların yürütülmesi önerildi.</w:t>
      </w:r>
    </w:p>
    <w:p w:rsidR="008C165A" w:rsidRPr="00F6028F" w:rsidRDefault="008C165A" w:rsidP="00012A19">
      <w:pPr>
        <w:spacing w:after="120" w:line="240" w:lineRule="auto"/>
        <w:jc w:val="left"/>
        <w:rPr>
          <w:rFonts w:asciiTheme="minorHAnsi" w:eastAsia="Times New Roman" w:hAnsiTheme="minorHAnsi"/>
          <w:color w:val="000000"/>
          <w:lang w:eastAsia="tr-TR"/>
        </w:rPr>
      </w:pPr>
    </w:p>
    <w:p w:rsidR="00F6028F" w:rsidRPr="0070059A" w:rsidRDefault="00F6028F" w:rsidP="00012A19">
      <w:pPr>
        <w:spacing w:after="120" w:line="240" w:lineRule="auto"/>
        <w:jc w:val="left"/>
        <w:textAlignment w:val="baseline"/>
        <w:rPr>
          <w:rFonts w:asciiTheme="minorHAnsi" w:eastAsia="Times New Roman" w:hAnsiTheme="minorHAnsi"/>
          <w:b/>
          <w:color w:val="000000"/>
          <w:sz w:val="28"/>
          <w:szCs w:val="28"/>
          <w:lang w:eastAsia="tr-TR"/>
        </w:rPr>
      </w:pPr>
      <w:r w:rsidRPr="0070059A">
        <w:rPr>
          <w:rFonts w:asciiTheme="minorHAnsi" w:eastAsia="Times New Roman" w:hAnsiTheme="minorHAnsi"/>
          <w:b/>
          <w:color w:val="000000"/>
          <w:sz w:val="28"/>
          <w:szCs w:val="28"/>
          <w:lang w:eastAsia="tr-TR"/>
        </w:rPr>
        <w:t xml:space="preserve">1. OHAL </w:t>
      </w:r>
      <w:r w:rsidR="00BE24D6" w:rsidRPr="00BE24D6">
        <w:rPr>
          <w:rFonts w:asciiTheme="minorHAnsi" w:eastAsia="Times New Roman" w:hAnsiTheme="minorHAnsi"/>
          <w:b/>
          <w:color w:val="000000"/>
          <w:sz w:val="28"/>
          <w:szCs w:val="28"/>
          <w:lang w:eastAsia="tr-TR"/>
        </w:rPr>
        <w:t xml:space="preserve">Sürecinde İşten Atılan </w:t>
      </w:r>
      <w:r w:rsidR="00BE24D6">
        <w:rPr>
          <w:rFonts w:asciiTheme="minorHAnsi" w:eastAsia="Times New Roman" w:hAnsiTheme="minorHAnsi"/>
          <w:b/>
          <w:color w:val="000000"/>
          <w:sz w:val="28"/>
          <w:szCs w:val="28"/>
          <w:lang w:eastAsia="tr-TR"/>
        </w:rPr>
        <w:t>Hekimlerin Envanterini Çıkarma v</w:t>
      </w:r>
      <w:r w:rsidR="00BE24D6" w:rsidRPr="00BE24D6">
        <w:rPr>
          <w:rFonts w:asciiTheme="minorHAnsi" w:eastAsia="Times New Roman" w:hAnsiTheme="minorHAnsi"/>
          <w:b/>
          <w:color w:val="000000"/>
          <w:sz w:val="28"/>
          <w:szCs w:val="28"/>
          <w:lang w:eastAsia="tr-TR"/>
        </w:rPr>
        <w:t>e Süreci İzleme</w:t>
      </w:r>
    </w:p>
    <w:p w:rsidR="008C79E4" w:rsidRPr="0070059A" w:rsidRDefault="001739C1" w:rsidP="00012A19">
      <w:pPr>
        <w:spacing w:after="120" w:line="240" w:lineRule="auto"/>
        <w:jc w:val="left"/>
        <w:rPr>
          <w:rFonts w:asciiTheme="minorHAnsi" w:eastAsia="Times New Roman" w:hAnsiTheme="minorHAnsi"/>
          <w:b/>
          <w:lang w:eastAsia="tr-TR"/>
        </w:rPr>
      </w:pPr>
      <w:r>
        <w:rPr>
          <w:rFonts w:asciiTheme="minorHAnsi" w:eastAsia="Times New Roman" w:hAnsiTheme="minorHAnsi"/>
          <w:b/>
          <w:color w:val="000000"/>
          <w:lang w:eastAsia="tr-TR"/>
        </w:rPr>
        <w:t>E</w:t>
      </w:r>
      <w:r w:rsidR="008C79E4" w:rsidRPr="0070059A">
        <w:rPr>
          <w:rFonts w:asciiTheme="minorHAnsi" w:eastAsia="Times New Roman" w:hAnsiTheme="minorHAnsi"/>
          <w:b/>
          <w:color w:val="000000"/>
          <w:lang w:eastAsia="tr-TR"/>
        </w:rPr>
        <w:t xml:space="preserve">nvanter çıkarma </w:t>
      </w:r>
      <w:r>
        <w:rPr>
          <w:rFonts w:asciiTheme="minorHAnsi" w:eastAsia="Times New Roman" w:hAnsiTheme="minorHAnsi"/>
          <w:b/>
          <w:color w:val="000000"/>
          <w:lang w:eastAsia="tr-TR"/>
        </w:rPr>
        <w:t xml:space="preserve">ve süreci izlemede </w:t>
      </w:r>
      <w:r w:rsidR="00C61442" w:rsidRPr="0070059A">
        <w:rPr>
          <w:rFonts w:asciiTheme="minorHAnsi" w:eastAsia="Times New Roman" w:hAnsiTheme="minorHAnsi"/>
          <w:b/>
          <w:color w:val="000000"/>
          <w:lang w:eastAsia="tr-TR"/>
        </w:rPr>
        <w:t xml:space="preserve">yaşanan </w:t>
      </w:r>
      <w:r w:rsidR="008C79E4" w:rsidRPr="0070059A">
        <w:rPr>
          <w:rFonts w:asciiTheme="minorHAnsi" w:eastAsia="Times New Roman" w:hAnsiTheme="minorHAnsi"/>
          <w:b/>
          <w:color w:val="000000"/>
          <w:lang w:eastAsia="tr-TR"/>
        </w:rPr>
        <w:t>sorunlar:</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1</w:t>
      </w:r>
      <w:r w:rsidR="008C79E4" w:rsidRPr="00F6028F">
        <w:rPr>
          <w:rFonts w:asciiTheme="minorHAnsi" w:eastAsia="Times New Roman" w:hAnsiTheme="minorHAnsi"/>
          <w:color w:val="000000"/>
          <w:lang w:eastAsia="tr-TR"/>
        </w:rPr>
        <w:t xml:space="preserve">. TTB’nin yaptığı çalışmalardan hekimlerin haberlerinin  olmaması, </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2</w:t>
      </w:r>
      <w:r w:rsidR="008C79E4" w:rsidRPr="00F6028F">
        <w:rPr>
          <w:rFonts w:asciiTheme="minorHAnsi" w:eastAsia="Times New Roman" w:hAnsiTheme="minorHAnsi"/>
          <w:color w:val="000000"/>
          <w:lang w:eastAsia="tr-TR"/>
        </w:rPr>
        <w:t>. Bazı odaların çabalarının eksik olması,</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3</w:t>
      </w:r>
      <w:r w:rsidR="008C79E4" w:rsidRPr="00F6028F">
        <w:rPr>
          <w:rFonts w:asciiTheme="minorHAnsi" w:eastAsia="Times New Roman" w:hAnsiTheme="minorHAnsi"/>
          <w:color w:val="000000"/>
          <w:lang w:eastAsia="tr-TR"/>
        </w:rPr>
        <w:t xml:space="preserve">. İhraç edilen hekimlerin odalara üyeliklerinin olmaması ve dolayısıyla irtibat kurulamaması, </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lastRenderedPageBreak/>
        <w:t>4</w:t>
      </w:r>
      <w:r w:rsidR="008C79E4" w:rsidRPr="00F6028F">
        <w:rPr>
          <w:rFonts w:asciiTheme="minorHAnsi" w:eastAsia="Times New Roman" w:hAnsiTheme="minorHAnsi"/>
          <w:color w:val="000000"/>
          <w:lang w:eastAsia="tr-TR"/>
        </w:rPr>
        <w:t xml:space="preserve">. Göreve iade edilmelerin ve geri dönenlerin sayıların net olmaması ve bu durumda olan kişilerin yetersiz  takibi, </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5</w:t>
      </w:r>
      <w:r w:rsidR="008C79E4" w:rsidRPr="00F6028F">
        <w:rPr>
          <w:rFonts w:asciiTheme="minorHAnsi" w:eastAsia="Times New Roman" w:hAnsiTheme="minorHAnsi"/>
          <w:color w:val="000000"/>
          <w:lang w:eastAsia="tr-TR"/>
        </w:rPr>
        <w:t>. Bazı hekimlerin tutuklu olarak cezaevlerinde bulunması,</w:t>
      </w:r>
    </w:p>
    <w:p w:rsidR="008C79E4" w:rsidRDefault="001739C1" w:rsidP="00012A19">
      <w:pPr>
        <w:spacing w:after="120" w:line="240" w:lineRule="auto"/>
        <w:jc w:val="left"/>
        <w:rPr>
          <w:rFonts w:asciiTheme="minorHAnsi" w:eastAsia="Times New Roman" w:hAnsiTheme="minorHAnsi"/>
          <w:color w:val="000000"/>
          <w:lang w:eastAsia="tr-TR"/>
        </w:rPr>
      </w:pPr>
      <w:r>
        <w:rPr>
          <w:rFonts w:asciiTheme="minorHAnsi" w:eastAsia="Times New Roman" w:hAnsiTheme="minorHAnsi"/>
          <w:color w:val="000000"/>
          <w:lang w:eastAsia="tr-TR"/>
        </w:rPr>
        <w:t>6</w:t>
      </w:r>
      <w:r w:rsidR="008C79E4" w:rsidRPr="00F6028F">
        <w:rPr>
          <w:rFonts w:asciiTheme="minorHAnsi" w:eastAsia="Times New Roman" w:hAnsiTheme="minorHAnsi"/>
          <w:color w:val="000000"/>
          <w:lang w:eastAsia="tr-TR"/>
        </w:rPr>
        <w:t>. Odalardan istifaların olması</w:t>
      </w:r>
      <w:r w:rsidR="00C61442" w:rsidRPr="00F6028F">
        <w:rPr>
          <w:rFonts w:asciiTheme="minorHAnsi" w:eastAsia="Times New Roman" w:hAnsiTheme="minorHAnsi"/>
          <w:color w:val="000000"/>
          <w:lang w:eastAsia="tr-TR"/>
        </w:rPr>
        <w:t>.</w:t>
      </w:r>
    </w:p>
    <w:p w:rsidR="001739C1" w:rsidRPr="00F6028F" w:rsidRDefault="001739C1" w:rsidP="00012A19">
      <w:pPr>
        <w:spacing w:after="120" w:line="240" w:lineRule="auto"/>
        <w:ind w:left="708"/>
        <w:jc w:val="left"/>
        <w:rPr>
          <w:rFonts w:asciiTheme="minorHAnsi" w:eastAsia="Times New Roman" w:hAnsiTheme="minorHAnsi"/>
          <w:lang w:eastAsia="tr-TR"/>
        </w:rPr>
      </w:pPr>
    </w:p>
    <w:p w:rsidR="008C79E4" w:rsidRPr="0070059A" w:rsidRDefault="001739C1" w:rsidP="00012A19">
      <w:pPr>
        <w:spacing w:after="120" w:line="240" w:lineRule="auto"/>
        <w:jc w:val="left"/>
        <w:rPr>
          <w:rFonts w:asciiTheme="minorHAnsi" w:eastAsia="Times New Roman" w:hAnsiTheme="minorHAnsi"/>
          <w:b/>
          <w:lang w:eastAsia="tr-TR"/>
        </w:rPr>
      </w:pPr>
      <w:r>
        <w:rPr>
          <w:rFonts w:asciiTheme="minorHAnsi" w:eastAsia="Times New Roman" w:hAnsiTheme="minorHAnsi"/>
          <w:b/>
          <w:color w:val="000000"/>
          <w:lang w:eastAsia="tr-TR"/>
        </w:rPr>
        <w:t>E</w:t>
      </w:r>
      <w:r w:rsidRPr="001739C1">
        <w:rPr>
          <w:rFonts w:asciiTheme="minorHAnsi" w:eastAsia="Times New Roman" w:hAnsiTheme="minorHAnsi"/>
          <w:b/>
          <w:color w:val="000000"/>
          <w:lang w:eastAsia="tr-TR"/>
        </w:rPr>
        <w:t>nvanter</w:t>
      </w:r>
      <w:r w:rsidR="003B6DB4" w:rsidRPr="0070059A">
        <w:rPr>
          <w:rFonts w:asciiTheme="minorHAnsi" w:eastAsia="Times New Roman" w:hAnsiTheme="minorHAnsi"/>
          <w:b/>
          <w:color w:val="000000"/>
          <w:lang w:eastAsia="tr-TR"/>
        </w:rPr>
        <w:t xml:space="preserve"> çıkarma</w:t>
      </w:r>
      <w:r>
        <w:rPr>
          <w:rFonts w:asciiTheme="minorHAnsi" w:eastAsia="Times New Roman" w:hAnsiTheme="minorHAnsi"/>
          <w:b/>
          <w:color w:val="000000"/>
          <w:lang w:eastAsia="tr-TR"/>
        </w:rPr>
        <w:t xml:space="preserve"> ve süreci izlemeyle</w:t>
      </w:r>
      <w:r w:rsidR="00597959">
        <w:rPr>
          <w:rFonts w:asciiTheme="minorHAnsi" w:eastAsia="Times New Roman" w:hAnsiTheme="minorHAnsi"/>
          <w:b/>
          <w:color w:val="000000"/>
          <w:lang w:eastAsia="tr-TR"/>
        </w:rPr>
        <w:t xml:space="preserve"> </w:t>
      </w:r>
      <w:r w:rsidRPr="0070059A">
        <w:rPr>
          <w:rFonts w:asciiTheme="minorHAnsi" w:eastAsia="Times New Roman" w:hAnsiTheme="minorHAnsi"/>
          <w:b/>
          <w:color w:val="000000"/>
          <w:lang w:eastAsia="tr-TR"/>
        </w:rPr>
        <w:t>ilgili yaşanan sorunlar</w:t>
      </w:r>
      <w:r>
        <w:rPr>
          <w:rFonts w:asciiTheme="minorHAnsi" w:eastAsia="Times New Roman" w:hAnsiTheme="minorHAnsi"/>
          <w:b/>
          <w:color w:val="000000"/>
          <w:lang w:eastAsia="tr-TR"/>
        </w:rPr>
        <w:t>ın çözümü</w:t>
      </w:r>
      <w:r w:rsidRPr="0070059A">
        <w:rPr>
          <w:rFonts w:asciiTheme="minorHAnsi" w:eastAsia="Times New Roman" w:hAnsiTheme="minorHAnsi"/>
          <w:b/>
          <w:color w:val="000000"/>
          <w:lang w:eastAsia="tr-TR"/>
        </w:rPr>
        <w:t xml:space="preserve"> için</w:t>
      </w:r>
      <w:r w:rsidR="00C61442" w:rsidRPr="0070059A">
        <w:rPr>
          <w:rFonts w:asciiTheme="minorHAnsi" w:eastAsia="Times New Roman" w:hAnsiTheme="minorHAnsi"/>
          <w:b/>
          <w:color w:val="000000"/>
          <w:lang w:eastAsia="tr-TR"/>
        </w:rPr>
        <w:t xml:space="preserve"> öneriler:</w:t>
      </w:r>
    </w:p>
    <w:p w:rsidR="001739C1" w:rsidRPr="00F6028F" w:rsidRDefault="001739C1"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1. Envanter /kayıt sistemi tutularak işten atılan hekimlerin izlenmesi</w:t>
      </w:r>
      <w:r w:rsidR="005B02BE">
        <w:rPr>
          <w:rFonts w:asciiTheme="minorHAnsi" w:eastAsia="Times New Roman" w:hAnsiTheme="minorHAnsi"/>
          <w:color w:val="000000"/>
          <w:lang w:eastAsia="tr-TR"/>
        </w:rPr>
        <w:t>,</w:t>
      </w:r>
    </w:p>
    <w:p w:rsidR="001739C1" w:rsidRPr="0070059A" w:rsidRDefault="005B02BE" w:rsidP="00012A19">
      <w:pPr>
        <w:spacing w:after="120" w:line="240" w:lineRule="auto"/>
        <w:jc w:val="left"/>
        <w:rPr>
          <w:rFonts w:asciiTheme="minorHAnsi" w:eastAsia="Times New Roman" w:hAnsiTheme="minorHAnsi"/>
          <w:color w:val="000000"/>
          <w:lang w:eastAsia="tr-TR"/>
        </w:rPr>
      </w:pPr>
      <w:r>
        <w:rPr>
          <w:rFonts w:asciiTheme="minorHAnsi" w:eastAsia="Times New Roman" w:hAnsiTheme="minorHAnsi"/>
          <w:color w:val="000000"/>
          <w:lang w:eastAsia="tr-TR"/>
        </w:rPr>
        <w:t>[</w:t>
      </w:r>
      <w:r w:rsidR="001739C1" w:rsidRPr="00F6028F">
        <w:rPr>
          <w:rFonts w:asciiTheme="minorHAnsi" w:eastAsia="Times New Roman" w:hAnsiTheme="minorHAnsi"/>
          <w:color w:val="000000"/>
          <w:lang w:eastAsia="tr-TR"/>
        </w:rPr>
        <w:t>Envanterde yer alması önerilen bilgiler: Adı soyadı, TC numarası, cinsiyeti, mesleki durumu (pratisyen, uzman, asistan, akademik personel ), görevi ve son görev yeri, yaşadığı yer, meslekteki süresi, medeni durumu, çocuk sayısı, barınma durumu (kirada olup olmadığı), borç durumu, emeklilik başvuru durumu, ihraç edilme (KHK’nın sayısı) ya da  açıkta olma durumu, ailede ihraç olup olmadığı, dava süreci, meslek dışı iş yapıp yapmadığı, ruhsal desteğe ihtiyaç duyup duymadığı, meslek örgütü ve/veya sendika üyeliğinin olup olmadığı, yaşadığı yer, iletişim bilgileri, gözaltı/tutukluluk durumunun olup olmadığı.</w:t>
      </w:r>
      <w:r>
        <w:rPr>
          <w:rFonts w:asciiTheme="minorHAnsi" w:eastAsia="Times New Roman" w:hAnsiTheme="minorHAnsi"/>
          <w:color w:val="000000"/>
          <w:lang w:eastAsia="tr-TR"/>
        </w:rPr>
        <w:t>]</w:t>
      </w:r>
    </w:p>
    <w:p w:rsidR="001739C1" w:rsidRPr="0070059A" w:rsidRDefault="001739C1"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2. İletişim ağı kurularak İhraç edilen hekimler arasındaki bağın güçlendirilmesi</w:t>
      </w:r>
      <w:r w:rsidR="005B02BE">
        <w:rPr>
          <w:rFonts w:asciiTheme="minorHAnsi" w:eastAsia="Times New Roman" w:hAnsiTheme="minorHAnsi"/>
          <w:color w:val="000000"/>
          <w:lang w:eastAsia="tr-TR"/>
        </w:rPr>
        <w:t>,</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 xml:space="preserve">3. </w:t>
      </w:r>
      <w:r w:rsidR="008C79E4" w:rsidRPr="00F6028F">
        <w:rPr>
          <w:rFonts w:asciiTheme="minorHAnsi" w:eastAsia="Times New Roman" w:hAnsiTheme="minorHAnsi"/>
          <w:color w:val="000000"/>
          <w:lang w:eastAsia="tr-TR"/>
        </w:rPr>
        <w:t>Odaların ve TTB’nin hekimler ile ilişki</w:t>
      </w:r>
      <w:r w:rsidR="00C61442" w:rsidRPr="00F6028F">
        <w:rPr>
          <w:rFonts w:asciiTheme="minorHAnsi" w:eastAsia="Times New Roman" w:hAnsiTheme="minorHAnsi"/>
          <w:color w:val="000000"/>
          <w:lang w:eastAsia="tr-TR"/>
        </w:rPr>
        <w:t>lerinin geliştirilmesi</w:t>
      </w:r>
      <w:r w:rsidR="008C79E4" w:rsidRPr="00F6028F">
        <w:rPr>
          <w:rFonts w:asciiTheme="minorHAnsi" w:eastAsia="Times New Roman" w:hAnsiTheme="minorHAnsi"/>
          <w:color w:val="000000"/>
          <w:lang w:eastAsia="tr-TR"/>
        </w:rPr>
        <w:t xml:space="preserve"> için gösterilen çaba</w:t>
      </w:r>
      <w:r w:rsidR="00C61442" w:rsidRPr="00F6028F">
        <w:rPr>
          <w:rFonts w:asciiTheme="minorHAnsi" w:eastAsia="Times New Roman" w:hAnsiTheme="minorHAnsi"/>
          <w:color w:val="000000"/>
          <w:lang w:eastAsia="tr-TR"/>
        </w:rPr>
        <w:t>ların</w:t>
      </w:r>
      <w:r w:rsidR="008C79E4" w:rsidRPr="00F6028F">
        <w:rPr>
          <w:rFonts w:asciiTheme="minorHAnsi" w:eastAsia="Times New Roman" w:hAnsiTheme="minorHAnsi"/>
          <w:color w:val="000000"/>
          <w:lang w:eastAsia="tr-TR"/>
        </w:rPr>
        <w:t xml:space="preserve"> artırılması, </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 xml:space="preserve">4. </w:t>
      </w:r>
      <w:r w:rsidR="008C79E4" w:rsidRPr="00F6028F">
        <w:rPr>
          <w:rFonts w:asciiTheme="minorHAnsi" w:eastAsia="Times New Roman" w:hAnsiTheme="minorHAnsi"/>
          <w:color w:val="000000"/>
          <w:lang w:eastAsia="tr-TR"/>
        </w:rPr>
        <w:t xml:space="preserve">Odaların işten atılan üyeleri ile iletişimini sağlayacak bir haberleşme ağının kurulmasının sağlanması, </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 xml:space="preserve">5. </w:t>
      </w:r>
      <w:r w:rsidR="008C79E4" w:rsidRPr="00F6028F">
        <w:rPr>
          <w:rFonts w:asciiTheme="minorHAnsi" w:eastAsia="Times New Roman" w:hAnsiTheme="minorHAnsi"/>
          <w:color w:val="000000"/>
          <w:lang w:eastAsia="tr-TR"/>
        </w:rPr>
        <w:t xml:space="preserve">İletişim kurulamayan hekimlere ulaşabilmek için sosyal medya sayfası oluşturulması ve yapılan çalışmaların paylaşılarak kamuoyuna ve hekimlere duyurulması, </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 xml:space="preserve">6. </w:t>
      </w:r>
      <w:r w:rsidR="008C79E4" w:rsidRPr="00F6028F">
        <w:rPr>
          <w:rFonts w:asciiTheme="minorHAnsi" w:eastAsia="Times New Roman" w:hAnsiTheme="minorHAnsi"/>
          <w:color w:val="000000"/>
          <w:lang w:eastAsia="tr-TR"/>
        </w:rPr>
        <w:t>Uzmanlık dernekleri ile birlikte çalışılması,</w:t>
      </w:r>
      <w:r w:rsidR="00597959">
        <w:rPr>
          <w:rFonts w:asciiTheme="minorHAnsi" w:eastAsia="Times New Roman" w:hAnsiTheme="minorHAnsi"/>
          <w:color w:val="000000"/>
          <w:lang w:eastAsia="tr-TR"/>
        </w:rPr>
        <w:t xml:space="preserve"> </w:t>
      </w:r>
      <w:r w:rsidR="008C79E4" w:rsidRPr="00F6028F">
        <w:rPr>
          <w:rFonts w:asciiTheme="minorHAnsi" w:eastAsia="Times New Roman" w:hAnsiTheme="minorHAnsi"/>
          <w:color w:val="000000"/>
          <w:lang w:eastAsia="tr-TR"/>
        </w:rPr>
        <w:t>görüşlerinin alınması ve işbirliği</w:t>
      </w:r>
      <w:r w:rsidR="00F6028F" w:rsidRPr="00F6028F">
        <w:rPr>
          <w:rFonts w:asciiTheme="minorHAnsi" w:eastAsia="Times New Roman" w:hAnsiTheme="minorHAnsi"/>
          <w:color w:val="000000"/>
          <w:lang w:eastAsia="tr-TR"/>
        </w:rPr>
        <w:t>nin</w:t>
      </w:r>
      <w:r w:rsidR="008C79E4" w:rsidRPr="00F6028F">
        <w:rPr>
          <w:rFonts w:asciiTheme="minorHAnsi" w:eastAsia="Times New Roman" w:hAnsiTheme="minorHAnsi"/>
          <w:color w:val="000000"/>
          <w:lang w:eastAsia="tr-TR"/>
        </w:rPr>
        <w:t xml:space="preserve"> sağlanması,</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 xml:space="preserve">7. </w:t>
      </w:r>
      <w:r w:rsidR="008C79E4" w:rsidRPr="00F6028F">
        <w:rPr>
          <w:rFonts w:asciiTheme="minorHAnsi" w:eastAsia="Times New Roman" w:hAnsiTheme="minorHAnsi"/>
          <w:color w:val="000000"/>
          <w:lang w:eastAsia="tr-TR"/>
        </w:rPr>
        <w:t>Tutuklu hekimlerin tespit edilmesi ve hukuksal sürecin takip edilmesi</w:t>
      </w:r>
      <w:r w:rsidR="005B02BE">
        <w:rPr>
          <w:rFonts w:asciiTheme="minorHAnsi" w:eastAsia="Times New Roman" w:hAnsiTheme="minorHAnsi"/>
          <w:color w:val="000000"/>
          <w:lang w:eastAsia="tr-TR"/>
        </w:rPr>
        <w:t>,</w:t>
      </w:r>
    </w:p>
    <w:p w:rsidR="008C79E4" w:rsidRPr="00F6028F" w:rsidRDefault="001739C1"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 xml:space="preserve">8. </w:t>
      </w:r>
      <w:r w:rsidR="008C79E4" w:rsidRPr="00F6028F">
        <w:rPr>
          <w:rFonts w:asciiTheme="minorHAnsi" w:eastAsia="Times New Roman" w:hAnsiTheme="minorHAnsi"/>
          <w:color w:val="000000"/>
          <w:lang w:eastAsia="tr-TR"/>
        </w:rPr>
        <w:t xml:space="preserve">Elde edilen bilgilerin </w:t>
      </w:r>
      <w:r w:rsidR="00F6028F" w:rsidRPr="00F6028F">
        <w:rPr>
          <w:rFonts w:asciiTheme="minorHAnsi" w:eastAsia="Times New Roman" w:hAnsiTheme="minorHAnsi"/>
          <w:color w:val="000000"/>
          <w:lang w:eastAsia="tr-TR"/>
        </w:rPr>
        <w:t>raporlandırılarak</w:t>
      </w:r>
      <w:r w:rsidR="00597959">
        <w:rPr>
          <w:rFonts w:asciiTheme="minorHAnsi" w:eastAsia="Times New Roman" w:hAnsiTheme="minorHAnsi"/>
          <w:color w:val="000000"/>
          <w:lang w:eastAsia="tr-TR"/>
        </w:rPr>
        <w:t xml:space="preserve"> </w:t>
      </w:r>
      <w:r w:rsidR="00F6028F" w:rsidRPr="00F6028F">
        <w:rPr>
          <w:rFonts w:asciiTheme="minorHAnsi" w:eastAsia="Times New Roman" w:hAnsiTheme="minorHAnsi"/>
          <w:color w:val="000000"/>
          <w:lang w:eastAsia="tr-TR"/>
        </w:rPr>
        <w:t>ulusal ve uluslararası düzeyde</w:t>
      </w:r>
      <w:r w:rsidR="008C79E4" w:rsidRPr="00F6028F">
        <w:rPr>
          <w:rFonts w:asciiTheme="minorHAnsi" w:eastAsia="Times New Roman" w:hAnsiTheme="minorHAnsi"/>
          <w:color w:val="000000"/>
          <w:lang w:eastAsia="tr-TR"/>
        </w:rPr>
        <w:t xml:space="preserve"> paylaşılması</w:t>
      </w:r>
      <w:r w:rsidR="00F6028F"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p>
    <w:p w:rsidR="008C79E4" w:rsidRPr="0070059A" w:rsidRDefault="008C79E4" w:rsidP="00012A19">
      <w:pPr>
        <w:spacing w:after="120" w:line="240" w:lineRule="auto"/>
        <w:jc w:val="left"/>
        <w:rPr>
          <w:rFonts w:asciiTheme="minorHAnsi" w:eastAsia="Times New Roman" w:hAnsiTheme="minorHAnsi"/>
          <w:sz w:val="28"/>
          <w:szCs w:val="28"/>
          <w:lang w:eastAsia="tr-TR"/>
        </w:rPr>
      </w:pPr>
      <w:r w:rsidRPr="0070059A">
        <w:rPr>
          <w:rFonts w:asciiTheme="minorHAnsi" w:eastAsia="Times New Roman" w:hAnsiTheme="minorHAnsi"/>
          <w:b/>
          <w:bCs/>
          <w:color w:val="000000"/>
          <w:sz w:val="28"/>
          <w:szCs w:val="28"/>
          <w:lang w:eastAsia="tr-TR"/>
        </w:rPr>
        <w:t>2. Dayanışma</w:t>
      </w:r>
      <w:r w:rsidR="00DD2077" w:rsidRPr="0070059A">
        <w:rPr>
          <w:rFonts w:asciiTheme="minorHAnsi" w:eastAsia="Times New Roman" w:hAnsiTheme="minorHAnsi"/>
          <w:b/>
          <w:bCs/>
          <w:color w:val="000000"/>
          <w:sz w:val="28"/>
          <w:szCs w:val="28"/>
          <w:lang w:eastAsia="tr-TR"/>
        </w:rPr>
        <w:t>yı Örme</w:t>
      </w:r>
    </w:p>
    <w:p w:rsidR="00264D1A" w:rsidRDefault="008C79E4" w:rsidP="00012A19">
      <w:pPr>
        <w:spacing w:after="120" w:line="240" w:lineRule="auto"/>
        <w:jc w:val="left"/>
        <w:rPr>
          <w:rFonts w:asciiTheme="minorHAnsi" w:eastAsia="Times New Roman" w:hAnsiTheme="minorHAnsi"/>
          <w:color w:val="000000"/>
          <w:lang w:eastAsia="tr-TR"/>
        </w:rPr>
      </w:pPr>
      <w:r w:rsidRPr="00F6028F">
        <w:rPr>
          <w:rFonts w:asciiTheme="minorHAnsi" w:eastAsia="Times New Roman" w:hAnsiTheme="minorHAnsi"/>
          <w:color w:val="000000"/>
          <w:lang w:eastAsia="tr-TR"/>
        </w:rPr>
        <w:t>Dayanışmanın ruh sağlığına olumlu etkisi belirtildi. Mesleki dayanışmanın tüm sağlık çalışanları arasında yaygınlaştırılması için</w:t>
      </w:r>
      <w:r w:rsidR="00DD2077">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 xml:space="preserve"> kamuoyu oluşturma çalışmalarının başlatılması, sosyal medya, yazılı/görsel iletişim mekanizmalarının kullanılması önerildi. İç iletişim sağlanarak hukuksal-sosyal-istihdam </w:t>
      </w:r>
      <w:r w:rsidR="00DD2077">
        <w:rPr>
          <w:rFonts w:asciiTheme="minorHAnsi" w:eastAsia="Times New Roman" w:hAnsiTheme="minorHAnsi"/>
          <w:color w:val="000000"/>
          <w:lang w:eastAsia="tr-TR"/>
        </w:rPr>
        <w:t xml:space="preserve">açısından </w:t>
      </w:r>
      <w:r w:rsidRPr="00F6028F">
        <w:rPr>
          <w:rFonts w:asciiTheme="minorHAnsi" w:eastAsia="Times New Roman" w:hAnsiTheme="minorHAnsi"/>
          <w:color w:val="000000"/>
          <w:lang w:eastAsia="tr-TR"/>
        </w:rPr>
        <w:t>konularının ve gelişmelerin paylaşılması</w:t>
      </w:r>
      <w:r w:rsidR="00DD2077">
        <w:rPr>
          <w:rFonts w:asciiTheme="minorHAnsi" w:eastAsia="Times New Roman" w:hAnsiTheme="minorHAnsi"/>
          <w:color w:val="000000"/>
          <w:lang w:eastAsia="tr-TR"/>
        </w:rPr>
        <w:t>nın önemi</w:t>
      </w:r>
      <w:r w:rsidRPr="00F6028F">
        <w:rPr>
          <w:rFonts w:asciiTheme="minorHAnsi" w:eastAsia="Times New Roman" w:hAnsiTheme="minorHAnsi"/>
          <w:color w:val="000000"/>
          <w:lang w:eastAsia="tr-TR"/>
        </w:rPr>
        <w:t xml:space="preserve"> vurgulandı. </w:t>
      </w:r>
      <w:r w:rsidR="00264D1A">
        <w:rPr>
          <w:rFonts w:asciiTheme="minorHAnsi" w:eastAsia="Times New Roman" w:hAnsiTheme="minorHAnsi"/>
          <w:color w:val="000000"/>
          <w:lang w:eastAsia="tr-TR"/>
        </w:rPr>
        <w:t>Dayanışmayı örme açısından aşağıda yer alan başlıklarda öneriler geliştirildi.</w:t>
      </w:r>
    </w:p>
    <w:p w:rsidR="008C165A" w:rsidRPr="0070059A" w:rsidRDefault="008C165A" w:rsidP="00012A19">
      <w:pPr>
        <w:spacing w:after="120" w:line="240" w:lineRule="auto"/>
        <w:jc w:val="left"/>
        <w:rPr>
          <w:rFonts w:asciiTheme="minorHAnsi" w:eastAsia="Times New Roman" w:hAnsiTheme="minorHAnsi"/>
          <w:color w:val="000000"/>
          <w:lang w:eastAsia="tr-TR"/>
        </w:rPr>
      </w:pP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b/>
          <w:bCs/>
          <w:color w:val="000000"/>
          <w:lang w:eastAsia="tr-TR"/>
        </w:rPr>
        <w:t>İstihdama yönelik dayanışmanın artırılması  ve yaygınlaştırılması için</w:t>
      </w:r>
      <w:r w:rsidR="00DD2077">
        <w:rPr>
          <w:rFonts w:asciiTheme="minorHAnsi" w:eastAsia="Times New Roman" w:hAnsiTheme="minorHAnsi"/>
          <w:b/>
          <w:bCs/>
          <w:color w:val="000000"/>
          <w:lang w:eastAsia="tr-TR"/>
        </w:rPr>
        <w:t xml:space="preserve"> öneriler:</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1. Varolan iş olanaklarının (işyeri hekimliği, özel hastane vb.) yer aldığı bir havuzun oluşturulması, yeni çalışma olanaklarının yaratılması, kamuda çalışan ve işyeri hekimliği vb. olanaklara sahip olan meslektaşların olanaklarını paylaşmaları konusunda teşvik edilmesi, </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2. İş arayan meslektaşlara iş sağlanması konusunda</w:t>
      </w:r>
      <w:r w:rsidR="00DD2077">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 xml:space="preserve"> TTB</w:t>
      </w:r>
      <w:r w:rsidR="00DD2077">
        <w:rPr>
          <w:rFonts w:asciiTheme="minorHAnsi" w:eastAsia="Times New Roman" w:hAnsiTheme="minorHAnsi"/>
          <w:color w:val="000000"/>
          <w:lang w:eastAsia="tr-TR"/>
        </w:rPr>
        <w:t xml:space="preserve"> vet</w:t>
      </w:r>
      <w:r w:rsidRPr="00F6028F">
        <w:rPr>
          <w:rFonts w:asciiTheme="minorHAnsi" w:eastAsia="Times New Roman" w:hAnsiTheme="minorHAnsi"/>
          <w:color w:val="000000"/>
          <w:lang w:eastAsia="tr-TR"/>
        </w:rPr>
        <w:t>abip odalarının devreye girerek istihdam, emek değerinin ucuzlatılması gibi sorunların çözümüne katkıda bulunması,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lastRenderedPageBreak/>
        <w:t xml:space="preserve">3. İstihdam sağlama konusunda sorun çıkaran özel hastaneler, işyerleri vb. </w:t>
      </w:r>
      <w:r w:rsidR="00DD2077">
        <w:rPr>
          <w:rFonts w:asciiTheme="minorHAnsi" w:eastAsia="Times New Roman" w:hAnsiTheme="minorHAnsi"/>
          <w:color w:val="000000"/>
          <w:lang w:eastAsia="tr-TR"/>
        </w:rPr>
        <w:t>kuruluşların</w:t>
      </w:r>
      <w:r w:rsidR="00597959">
        <w:rPr>
          <w:rFonts w:asciiTheme="minorHAnsi" w:eastAsia="Times New Roman" w:hAnsiTheme="minorHAnsi"/>
          <w:color w:val="000000"/>
          <w:lang w:eastAsia="tr-TR"/>
        </w:rPr>
        <w:t xml:space="preserve"> </w:t>
      </w:r>
      <w:r w:rsidRPr="00F6028F">
        <w:rPr>
          <w:rFonts w:asciiTheme="minorHAnsi" w:eastAsia="Times New Roman" w:hAnsiTheme="minorHAnsi"/>
          <w:color w:val="000000"/>
          <w:lang w:eastAsia="tr-TR"/>
        </w:rPr>
        <w:t>kamuoyuyla paylaşılması.</w:t>
      </w:r>
    </w:p>
    <w:p w:rsidR="008C79E4" w:rsidRPr="00F6028F" w:rsidRDefault="008C79E4" w:rsidP="00012A19">
      <w:pPr>
        <w:spacing w:after="120" w:line="240" w:lineRule="auto"/>
        <w:jc w:val="left"/>
        <w:rPr>
          <w:rFonts w:asciiTheme="minorHAnsi" w:eastAsia="Times New Roman" w:hAnsiTheme="minorHAnsi"/>
          <w:lang w:eastAsia="tr-TR"/>
        </w:rPr>
      </w:pP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b/>
          <w:bCs/>
          <w:color w:val="000000"/>
          <w:lang w:eastAsia="tr-TR"/>
        </w:rPr>
        <w:t>Örgütsel- mesleki-sendikal dayanışmanın sağlanması için</w:t>
      </w:r>
      <w:r w:rsidR="00DD2077">
        <w:rPr>
          <w:rFonts w:asciiTheme="minorHAnsi" w:eastAsia="Times New Roman" w:hAnsiTheme="minorHAnsi"/>
          <w:b/>
          <w:bCs/>
          <w:color w:val="000000"/>
          <w:lang w:eastAsia="tr-TR"/>
        </w:rPr>
        <w:t xml:space="preserve"> öneriler:</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1. TTB, Eğitim Sen,  SES vb. yapılar arasındaki görüşmelere dayalı olarak, sendikalardan sağlanan maddi desteklerin adil dağıtımı ve ihtiyaç sahiplerine ulaştırılması konusunda ortak çalışmanın sürdürülmesi, ulusal plandaki desteklerin uluslararası sendikal merkezlerle dayanışma içinde yeniden planlanması,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2. Dünya Tabipler Birliği, uluslararası uzmanlık dernekleri federasyonları gibi kurumlarla sürecin paylaşılması; hazırlanan raporların sunulması,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3. Hukuksal bilgi akışını ve hukuksal desteği sağlayacak bir dayanışmanın oluşturulması; hukuksal destek almanın daha zor olduğu yerlerde, davaların kurumlar tarafından paylaşılması, gereken hallerde  barolardan destek istenmesi</w:t>
      </w:r>
      <w:r w:rsidR="00DD2077">
        <w:rPr>
          <w:rFonts w:asciiTheme="minorHAnsi" w:eastAsia="Times New Roman" w:hAnsiTheme="minorHAnsi"/>
          <w:color w:val="000000"/>
          <w:lang w:eastAsia="tr-TR"/>
        </w:rPr>
        <w:t>,</w:t>
      </w:r>
    </w:p>
    <w:p w:rsidR="008C165A" w:rsidRPr="00F6028F" w:rsidRDefault="00DD2077"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4</w:t>
      </w:r>
      <w:r w:rsidR="008C79E4" w:rsidRPr="00F6028F">
        <w:rPr>
          <w:rFonts w:asciiTheme="minorHAnsi" w:eastAsia="Times New Roman" w:hAnsiTheme="minorHAnsi"/>
          <w:color w:val="000000"/>
          <w:lang w:eastAsia="tr-TR"/>
        </w:rPr>
        <w:t xml:space="preserve">.Ekonomik dayanışmanın TTB tarafından örülmesi ve odaların bu dayanışmaya aktif katılması için TTB yasasında olmayan işsizlik dayanışma  fonunun oluşturulması için </w:t>
      </w:r>
      <w:r>
        <w:rPr>
          <w:rFonts w:asciiTheme="minorHAnsi" w:eastAsia="Times New Roman" w:hAnsiTheme="minorHAnsi"/>
          <w:color w:val="000000"/>
          <w:lang w:eastAsia="tr-TR"/>
        </w:rPr>
        <w:t>gerekli girişimlerde bulunulması</w:t>
      </w:r>
      <w:r w:rsidR="008C79E4" w:rsidRPr="00F6028F">
        <w:rPr>
          <w:rFonts w:asciiTheme="minorHAnsi" w:eastAsia="Times New Roman" w:hAnsiTheme="minorHAnsi"/>
          <w:color w:val="000000"/>
          <w:lang w:eastAsia="tr-TR"/>
        </w:rPr>
        <w:t>; konser vb. gibi etkinlikler</w:t>
      </w:r>
      <w:r>
        <w:rPr>
          <w:rFonts w:asciiTheme="minorHAnsi" w:eastAsia="Times New Roman" w:hAnsiTheme="minorHAnsi"/>
          <w:color w:val="000000"/>
          <w:lang w:eastAsia="tr-TR"/>
        </w:rPr>
        <w:t xml:space="preserve"> düzenlenmesi ve</w:t>
      </w:r>
      <w:r w:rsidR="00597959">
        <w:rPr>
          <w:rFonts w:asciiTheme="minorHAnsi" w:eastAsia="Times New Roman" w:hAnsiTheme="minorHAnsi"/>
          <w:color w:val="000000"/>
          <w:lang w:eastAsia="tr-TR"/>
        </w:rPr>
        <w:t xml:space="preserve"> </w:t>
      </w:r>
      <w:r>
        <w:rPr>
          <w:rFonts w:asciiTheme="minorHAnsi" w:eastAsia="Times New Roman" w:hAnsiTheme="minorHAnsi"/>
          <w:color w:val="000000"/>
          <w:lang w:eastAsia="tr-TR"/>
        </w:rPr>
        <w:t xml:space="preserve">elde edilecek </w:t>
      </w:r>
      <w:r w:rsidR="008C79E4" w:rsidRPr="00F6028F">
        <w:rPr>
          <w:rFonts w:asciiTheme="minorHAnsi" w:eastAsia="Times New Roman" w:hAnsiTheme="minorHAnsi"/>
          <w:color w:val="000000"/>
          <w:lang w:eastAsia="tr-TR"/>
        </w:rPr>
        <w:t>gelir</w:t>
      </w:r>
      <w:r>
        <w:rPr>
          <w:rFonts w:asciiTheme="minorHAnsi" w:eastAsia="Times New Roman" w:hAnsiTheme="minorHAnsi"/>
          <w:color w:val="000000"/>
          <w:lang w:eastAsia="tr-TR"/>
        </w:rPr>
        <w:t>in</w:t>
      </w:r>
      <w:r w:rsidR="008C79E4" w:rsidRPr="00F6028F">
        <w:rPr>
          <w:rFonts w:asciiTheme="minorHAnsi" w:eastAsia="Times New Roman" w:hAnsiTheme="minorHAnsi"/>
          <w:color w:val="000000"/>
          <w:lang w:eastAsia="tr-TR"/>
        </w:rPr>
        <w:t xml:space="preserve"> ihraç edilenlere aktarılması.</w:t>
      </w:r>
    </w:p>
    <w:p w:rsidR="004F39CC" w:rsidRDefault="004F39CC" w:rsidP="00012A19">
      <w:pPr>
        <w:spacing w:after="120" w:line="240" w:lineRule="auto"/>
        <w:jc w:val="left"/>
        <w:rPr>
          <w:rFonts w:asciiTheme="minorHAnsi" w:eastAsia="Times New Roman" w:hAnsiTheme="minorHAnsi"/>
          <w:b/>
          <w:bCs/>
          <w:color w:val="000000"/>
          <w:lang w:eastAsia="tr-TR"/>
        </w:rPr>
      </w:pPr>
    </w:p>
    <w:p w:rsidR="00012A19"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b/>
          <w:bCs/>
          <w:color w:val="000000"/>
          <w:lang w:eastAsia="tr-TR"/>
        </w:rPr>
        <w:t>Sosyal dayanışmanı için</w:t>
      </w:r>
      <w:r w:rsidR="00DD2077">
        <w:rPr>
          <w:rFonts w:asciiTheme="minorHAnsi" w:eastAsia="Times New Roman" w:hAnsiTheme="minorHAnsi"/>
          <w:b/>
          <w:bCs/>
          <w:color w:val="000000"/>
          <w:lang w:eastAsia="tr-TR"/>
        </w:rPr>
        <w:t xml:space="preserve"> öneriler:</w:t>
      </w:r>
    </w:p>
    <w:p w:rsidR="00012A19" w:rsidRPr="00012A19" w:rsidRDefault="008C79E4" w:rsidP="00012A19">
      <w:pPr>
        <w:pStyle w:val="ListeParagraf"/>
        <w:numPr>
          <w:ilvl w:val="0"/>
          <w:numId w:val="6"/>
        </w:numPr>
        <w:spacing w:after="120" w:line="240" w:lineRule="auto"/>
        <w:ind w:left="357" w:hanging="357"/>
        <w:contextualSpacing w:val="0"/>
        <w:jc w:val="left"/>
        <w:rPr>
          <w:rFonts w:asciiTheme="minorHAnsi" w:eastAsia="Times New Roman" w:hAnsiTheme="minorHAnsi"/>
          <w:lang w:eastAsia="tr-TR"/>
        </w:rPr>
      </w:pPr>
      <w:r w:rsidRPr="00012A19">
        <w:rPr>
          <w:rFonts w:asciiTheme="minorHAnsi" w:eastAsia="Times New Roman" w:hAnsiTheme="minorHAnsi"/>
          <w:color w:val="000000"/>
          <w:lang w:eastAsia="tr-TR"/>
        </w:rPr>
        <w:t>Ülke genelinde hakim kılınmak istenen korkunun dayanışma önündeki en büyük engel ve sorunu oluşturduğu</w:t>
      </w:r>
      <w:r w:rsidR="00264D1A" w:rsidRPr="00012A19">
        <w:rPr>
          <w:rFonts w:asciiTheme="minorHAnsi" w:eastAsia="Times New Roman" w:hAnsiTheme="minorHAnsi"/>
          <w:color w:val="000000"/>
          <w:lang w:eastAsia="tr-TR"/>
        </w:rPr>
        <w:t>ndan hareketle</w:t>
      </w:r>
      <w:r w:rsidRPr="00012A19">
        <w:rPr>
          <w:rFonts w:asciiTheme="minorHAnsi" w:eastAsia="Times New Roman" w:hAnsiTheme="minorHAnsi"/>
          <w:color w:val="000000"/>
          <w:lang w:eastAsia="tr-TR"/>
        </w:rPr>
        <w:t>, korkuyu yenmek için dayanışma etkinliklerinin yapılması</w:t>
      </w:r>
      <w:r w:rsidR="00264D1A" w:rsidRPr="00012A19">
        <w:rPr>
          <w:rFonts w:asciiTheme="minorHAnsi" w:eastAsia="Times New Roman" w:hAnsiTheme="minorHAnsi"/>
          <w:color w:val="000000"/>
          <w:lang w:eastAsia="tr-TR"/>
        </w:rPr>
        <w:t>;</w:t>
      </w:r>
      <w:r w:rsidRPr="00012A19">
        <w:rPr>
          <w:rFonts w:asciiTheme="minorHAnsi" w:eastAsia="Times New Roman" w:hAnsiTheme="minorHAnsi"/>
          <w:color w:val="000000"/>
          <w:lang w:eastAsia="tr-TR"/>
        </w:rPr>
        <w:t xml:space="preserve"> bu etkinliklerin duyurulması ve paylaşılması</w:t>
      </w:r>
      <w:r w:rsidR="00264D1A" w:rsidRPr="00012A19">
        <w:rPr>
          <w:rFonts w:asciiTheme="minorHAnsi" w:eastAsia="Times New Roman" w:hAnsiTheme="minorHAnsi"/>
          <w:color w:val="000000"/>
          <w:lang w:eastAsia="tr-TR"/>
        </w:rPr>
        <w:t>,</w:t>
      </w:r>
    </w:p>
    <w:p w:rsidR="008C79E4" w:rsidRPr="00012A19" w:rsidRDefault="008C79E4" w:rsidP="00012A19">
      <w:pPr>
        <w:pStyle w:val="ListeParagraf"/>
        <w:numPr>
          <w:ilvl w:val="0"/>
          <w:numId w:val="6"/>
        </w:numPr>
        <w:spacing w:after="120" w:line="240" w:lineRule="auto"/>
        <w:jc w:val="left"/>
        <w:rPr>
          <w:rFonts w:asciiTheme="minorHAnsi" w:eastAsia="Times New Roman" w:hAnsiTheme="minorHAnsi"/>
          <w:lang w:eastAsia="tr-TR"/>
        </w:rPr>
      </w:pPr>
      <w:r w:rsidRPr="00012A19">
        <w:rPr>
          <w:rFonts w:asciiTheme="minorHAnsi" w:eastAsia="Times New Roman" w:hAnsiTheme="minorHAnsi" w:cs="Arial"/>
          <w:color w:val="000000"/>
          <w:lang w:eastAsia="tr-TR"/>
        </w:rPr>
        <w:t>Ev ve iş yeri ziyaretleri, kahvaltı vb. etkinlikler, oturma eylemleri, ihraç edilen diğer meslek grubu ve kurumlarla dayanışmanın ortaklaştırılması,</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 xml:space="preserve">Kocaeli Dayanışma Akademisine benzer yapıların oluşturulması, </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 xml:space="preserve">İhraç edildiği için çalıştığı kuruma alınmama gibi sorunlarla mücadele edilmesi, </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İhraç edilen ve edilmeyen hekimlerle birlikte ihraçlarla ilgili görsellerin hazırlanması ve paylaşılması,</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 xml:space="preserve">Cezaevindeki hekimlerin ailelerine ulaşılması, </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İhraç edilen hekimlerin/akademisyenlerin  kongre vb.</w:t>
      </w:r>
      <w:r w:rsidR="00597959">
        <w:rPr>
          <w:rFonts w:asciiTheme="minorHAnsi" w:eastAsia="Times New Roman" w:hAnsiTheme="minorHAnsi" w:cs="Arial"/>
          <w:color w:val="000000"/>
          <w:lang w:eastAsia="tr-TR"/>
        </w:rPr>
        <w:t xml:space="preserve"> </w:t>
      </w:r>
      <w:r w:rsidRPr="00F6028F">
        <w:rPr>
          <w:rFonts w:asciiTheme="minorHAnsi" w:eastAsia="Times New Roman" w:hAnsiTheme="minorHAnsi" w:cs="Arial"/>
          <w:color w:val="000000"/>
          <w:lang w:eastAsia="tr-TR"/>
        </w:rPr>
        <w:t>bilimsel etkinliklere katılımlarının sağlanmasına yönelik çalışma yapılması,</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İhraç edilenlerin çocuklarına burs sağlanması</w:t>
      </w:r>
      <w:r w:rsidR="00264D1A">
        <w:rPr>
          <w:rFonts w:asciiTheme="minorHAnsi" w:eastAsia="Times New Roman" w:hAnsiTheme="minorHAnsi" w:cs="Arial"/>
          <w:color w:val="000000"/>
          <w:lang w:eastAsia="tr-TR"/>
        </w:rPr>
        <w:t>,</w:t>
      </w:r>
    </w:p>
    <w:p w:rsidR="008C79E4" w:rsidRPr="00F6028F" w:rsidRDefault="008C79E4" w:rsidP="00012A19">
      <w:pPr>
        <w:numPr>
          <w:ilvl w:val="1"/>
          <w:numId w:val="2"/>
        </w:numPr>
        <w:spacing w:after="120" w:line="240" w:lineRule="auto"/>
        <w:ind w:left="360"/>
        <w:jc w:val="left"/>
        <w:textAlignment w:val="baseline"/>
        <w:rPr>
          <w:rFonts w:asciiTheme="minorHAnsi" w:eastAsia="Times New Roman" w:hAnsiTheme="minorHAnsi" w:cs="Arial"/>
          <w:color w:val="000000"/>
          <w:lang w:eastAsia="tr-TR"/>
        </w:rPr>
      </w:pPr>
      <w:r w:rsidRPr="00F6028F">
        <w:rPr>
          <w:rFonts w:asciiTheme="minorHAnsi" w:eastAsia="Times New Roman" w:hAnsiTheme="minorHAnsi" w:cs="Arial"/>
          <w:color w:val="000000"/>
          <w:lang w:eastAsia="tr-TR"/>
        </w:rPr>
        <w:t xml:space="preserve">İnsan öykülerinin paylaşılması; öykü yarışması, kısa film ve benzeri önerilerin hayata geçirilmesi. </w:t>
      </w:r>
    </w:p>
    <w:p w:rsidR="008C79E4" w:rsidRPr="00F6028F" w:rsidRDefault="008C79E4" w:rsidP="00012A19">
      <w:pPr>
        <w:spacing w:after="120" w:line="240" w:lineRule="auto"/>
        <w:jc w:val="left"/>
        <w:rPr>
          <w:rFonts w:asciiTheme="minorHAnsi" w:eastAsia="Times New Roman" w:hAnsiTheme="minorHAnsi"/>
          <w:lang w:eastAsia="tr-TR"/>
        </w:rPr>
      </w:pPr>
    </w:p>
    <w:p w:rsidR="008C79E4" w:rsidRPr="0070059A" w:rsidRDefault="008C79E4" w:rsidP="00012A19">
      <w:pPr>
        <w:spacing w:after="120" w:line="240" w:lineRule="auto"/>
        <w:jc w:val="left"/>
        <w:rPr>
          <w:rFonts w:asciiTheme="minorHAnsi" w:eastAsia="Times New Roman" w:hAnsiTheme="minorHAnsi"/>
          <w:sz w:val="28"/>
          <w:szCs w:val="28"/>
          <w:lang w:eastAsia="tr-TR"/>
        </w:rPr>
      </w:pPr>
      <w:r w:rsidRPr="0070059A">
        <w:rPr>
          <w:rFonts w:asciiTheme="minorHAnsi" w:eastAsia="Times New Roman" w:hAnsiTheme="minorHAnsi"/>
          <w:b/>
          <w:bCs/>
          <w:color w:val="000000"/>
          <w:sz w:val="28"/>
          <w:szCs w:val="28"/>
          <w:lang w:eastAsia="tr-TR"/>
        </w:rPr>
        <w:t>3. İstihdam ve </w:t>
      </w:r>
      <w:r w:rsidR="00BE24D6">
        <w:rPr>
          <w:rFonts w:asciiTheme="minorHAnsi" w:eastAsia="Times New Roman" w:hAnsiTheme="minorHAnsi"/>
          <w:b/>
          <w:bCs/>
          <w:color w:val="000000"/>
          <w:sz w:val="28"/>
          <w:szCs w:val="28"/>
          <w:lang w:eastAsia="tr-TR"/>
        </w:rPr>
        <w:t>G</w:t>
      </w:r>
      <w:r w:rsidRPr="0070059A">
        <w:rPr>
          <w:rFonts w:asciiTheme="minorHAnsi" w:eastAsia="Times New Roman" w:hAnsiTheme="minorHAnsi"/>
          <w:b/>
          <w:bCs/>
          <w:color w:val="000000"/>
          <w:sz w:val="28"/>
          <w:szCs w:val="28"/>
          <w:lang w:eastAsia="tr-TR"/>
        </w:rPr>
        <w:t xml:space="preserve">eçim </w:t>
      </w:r>
      <w:r w:rsidR="00BE24D6">
        <w:rPr>
          <w:rFonts w:asciiTheme="minorHAnsi" w:eastAsia="Times New Roman" w:hAnsiTheme="minorHAnsi"/>
          <w:b/>
          <w:bCs/>
          <w:color w:val="000000"/>
          <w:sz w:val="28"/>
          <w:szCs w:val="28"/>
          <w:lang w:eastAsia="tr-TR"/>
        </w:rPr>
        <w:t>S</w:t>
      </w:r>
      <w:r w:rsidRPr="0070059A">
        <w:rPr>
          <w:rFonts w:asciiTheme="minorHAnsi" w:eastAsia="Times New Roman" w:hAnsiTheme="minorHAnsi"/>
          <w:b/>
          <w:bCs/>
          <w:color w:val="000000"/>
          <w:sz w:val="28"/>
          <w:szCs w:val="28"/>
          <w:lang w:eastAsia="tr-TR"/>
        </w:rPr>
        <w:t>orunları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KHK’larla atılan kişi sayısının artması, emek sömürüsü, ucuz işgücü, kayıt dışı istihdam, birden fazla yerde çalışma zorunda kalma, meslek dışı çalışmaya zorlanma, işsizlik, KHK ile atılım gerekçesine bağlı ayrımcılık uygulamaları, özel hastanelerde işe yerleştirmede uzman- pratisyen hekim konumundan kaynaklı ayrımcılık uygulamaları, pratisyen hekimler için işyeri hekimliği dışında seçenek azlığı, SGK’dan kaynaklı provizyon </w:t>
      </w:r>
      <w:r w:rsidR="00264D1A">
        <w:rPr>
          <w:rFonts w:asciiTheme="minorHAnsi" w:eastAsia="Times New Roman" w:hAnsiTheme="minorHAnsi"/>
          <w:color w:val="000000"/>
          <w:lang w:eastAsia="tr-TR"/>
        </w:rPr>
        <w:t>verilmemesi</w:t>
      </w:r>
      <w:r w:rsidRPr="00F6028F">
        <w:rPr>
          <w:rFonts w:asciiTheme="minorHAnsi" w:eastAsia="Times New Roman" w:hAnsiTheme="minorHAnsi"/>
          <w:color w:val="000000"/>
          <w:lang w:eastAsia="tr-TR"/>
        </w:rPr>
        <w:t xml:space="preserve">, medula sistemi dışında </w:t>
      </w:r>
      <w:r w:rsidR="00264D1A">
        <w:rPr>
          <w:rFonts w:asciiTheme="minorHAnsi" w:eastAsia="Times New Roman" w:hAnsiTheme="minorHAnsi"/>
          <w:color w:val="000000"/>
          <w:lang w:eastAsia="tr-TR"/>
        </w:rPr>
        <w:t>bırakılma nedeniyle iş bulamama</w:t>
      </w:r>
      <w:r w:rsidRPr="00F6028F">
        <w:rPr>
          <w:rFonts w:asciiTheme="minorHAnsi" w:eastAsia="Times New Roman" w:hAnsiTheme="minorHAnsi"/>
          <w:color w:val="000000"/>
          <w:lang w:eastAsia="tr-TR"/>
        </w:rPr>
        <w:t>, yan dal uzmanlıklara kadro alamama, özel sağlık kurumlarının yapılan baskı ve yaşadıkları korku nedeniyle iş vermekten kaçınmaları ve işten çıkarmaları gibi sorunlar tespit edildi.</w:t>
      </w:r>
      <w:r w:rsidRPr="00F6028F">
        <w:rPr>
          <w:rFonts w:asciiTheme="minorHAnsi" w:eastAsia="Times New Roman" w:hAnsiTheme="minorHAnsi"/>
          <w:color w:val="000000"/>
          <w:lang w:eastAsia="tr-TR"/>
        </w:rPr>
        <w:tab/>
      </w:r>
    </w:p>
    <w:p w:rsidR="008C79E4" w:rsidRPr="0070059A" w:rsidRDefault="0014700A" w:rsidP="00012A19">
      <w:pPr>
        <w:spacing w:after="120" w:line="240" w:lineRule="auto"/>
        <w:jc w:val="left"/>
        <w:rPr>
          <w:rFonts w:asciiTheme="minorHAnsi" w:eastAsia="Times New Roman" w:hAnsiTheme="minorHAnsi"/>
          <w:b/>
          <w:lang w:eastAsia="tr-TR"/>
        </w:rPr>
      </w:pPr>
      <w:r w:rsidRPr="0070059A">
        <w:rPr>
          <w:rFonts w:asciiTheme="minorHAnsi" w:eastAsia="Times New Roman" w:hAnsiTheme="minorHAnsi"/>
          <w:b/>
          <w:color w:val="000000"/>
          <w:lang w:eastAsia="tr-TR"/>
        </w:rPr>
        <w:t>İstihdam ve geçim sorunları için öneriler</w:t>
      </w:r>
      <w:r w:rsidR="008C79E4" w:rsidRPr="0070059A">
        <w:rPr>
          <w:rFonts w:asciiTheme="minorHAnsi" w:eastAsia="Times New Roman" w:hAnsiTheme="minorHAnsi"/>
          <w:b/>
          <w:color w:val="000000"/>
          <w:lang w:eastAsia="tr-TR"/>
        </w:rPr>
        <w:t xml:space="preserve">: </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1. TTB’nin web sayfasında</w:t>
      </w:r>
      <w:r w:rsidR="00264D1A">
        <w:rPr>
          <w:rFonts w:asciiTheme="minorHAnsi" w:eastAsia="Times New Roman" w:hAnsiTheme="minorHAnsi"/>
          <w:color w:val="000000"/>
          <w:lang w:eastAsia="tr-TR"/>
        </w:rPr>
        <w:t>n</w:t>
      </w:r>
      <w:r w:rsidRPr="00F6028F">
        <w:rPr>
          <w:rFonts w:asciiTheme="minorHAnsi" w:eastAsia="Times New Roman" w:hAnsiTheme="minorHAnsi"/>
          <w:color w:val="000000"/>
          <w:lang w:eastAsia="tr-TR"/>
        </w:rPr>
        <w:t xml:space="preserve"> iş ilanlarını duyurmada </w:t>
      </w:r>
      <w:r w:rsidR="00264D1A">
        <w:rPr>
          <w:rFonts w:asciiTheme="minorHAnsi" w:eastAsia="Times New Roman" w:hAnsiTheme="minorHAnsi"/>
          <w:color w:val="000000"/>
          <w:lang w:eastAsia="tr-TR"/>
        </w:rPr>
        <w:t>yararlanılması</w:t>
      </w:r>
      <w:r w:rsidRPr="00F6028F">
        <w:rPr>
          <w:rFonts w:asciiTheme="minorHAnsi" w:eastAsia="Times New Roman" w:hAnsiTheme="minorHAnsi"/>
          <w:color w:val="000000"/>
          <w:lang w:eastAsia="tr-TR"/>
        </w:rPr>
        <w:t xml:space="preserve">, </w:t>
      </w:r>
    </w:p>
    <w:p w:rsidR="00A072AC" w:rsidRPr="0070059A" w:rsidRDefault="008C79E4" w:rsidP="00012A19">
      <w:pPr>
        <w:spacing w:after="120" w:line="240" w:lineRule="auto"/>
        <w:jc w:val="left"/>
        <w:rPr>
          <w:rFonts w:asciiTheme="minorHAnsi" w:eastAsia="Times New Roman" w:hAnsiTheme="minorHAnsi"/>
          <w:color w:val="000000"/>
          <w:lang w:eastAsia="tr-TR"/>
        </w:rPr>
      </w:pPr>
      <w:r w:rsidRPr="00F6028F">
        <w:rPr>
          <w:rFonts w:asciiTheme="minorHAnsi" w:eastAsia="Times New Roman" w:hAnsiTheme="minorHAnsi"/>
          <w:color w:val="000000"/>
          <w:lang w:eastAsia="tr-TR"/>
        </w:rPr>
        <w:t xml:space="preserve">2. </w:t>
      </w:r>
      <w:r w:rsidR="00A072AC">
        <w:rPr>
          <w:rFonts w:asciiTheme="minorHAnsi" w:eastAsia="Times New Roman" w:hAnsiTheme="minorHAnsi"/>
          <w:color w:val="000000"/>
          <w:lang w:eastAsia="tr-TR"/>
        </w:rPr>
        <w:t>Y</w:t>
      </w:r>
      <w:r w:rsidR="00A072AC" w:rsidRPr="00F6028F">
        <w:rPr>
          <w:rFonts w:asciiTheme="minorHAnsi" w:eastAsia="Times New Roman" w:hAnsiTheme="minorHAnsi"/>
          <w:color w:val="000000"/>
          <w:lang w:eastAsia="tr-TR"/>
        </w:rPr>
        <w:t xml:space="preserve">an dal </w:t>
      </w:r>
      <w:r w:rsidR="00A072AC">
        <w:rPr>
          <w:rFonts w:asciiTheme="minorHAnsi" w:eastAsia="Times New Roman" w:hAnsiTheme="minorHAnsi"/>
          <w:color w:val="000000"/>
          <w:lang w:eastAsia="tr-TR"/>
        </w:rPr>
        <w:t xml:space="preserve">uzmanlığı olan </w:t>
      </w:r>
      <w:r w:rsidR="00A072AC" w:rsidRPr="00F6028F">
        <w:rPr>
          <w:rFonts w:asciiTheme="minorHAnsi" w:eastAsia="Times New Roman" w:hAnsiTheme="minorHAnsi"/>
          <w:color w:val="000000"/>
          <w:lang w:eastAsia="tr-TR"/>
        </w:rPr>
        <w:t>hekimlerin</w:t>
      </w:r>
      <w:r w:rsidR="00A072AC">
        <w:rPr>
          <w:rFonts w:asciiTheme="minorHAnsi" w:eastAsia="Times New Roman" w:hAnsiTheme="minorHAnsi"/>
          <w:color w:val="000000"/>
          <w:lang w:eastAsia="tr-TR"/>
        </w:rPr>
        <w:t>,</w:t>
      </w:r>
      <w:r w:rsidR="00597959">
        <w:rPr>
          <w:rFonts w:asciiTheme="minorHAnsi" w:eastAsia="Times New Roman" w:hAnsiTheme="minorHAnsi"/>
          <w:color w:val="000000"/>
          <w:lang w:eastAsia="tr-TR"/>
        </w:rPr>
        <w:t xml:space="preserve"> </w:t>
      </w:r>
      <w:r w:rsidR="00A072AC">
        <w:rPr>
          <w:rFonts w:asciiTheme="minorHAnsi" w:eastAsia="Times New Roman" w:hAnsiTheme="minorHAnsi"/>
          <w:color w:val="000000"/>
          <w:lang w:eastAsia="tr-TR"/>
        </w:rPr>
        <w:t>y</w:t>
      </w:r>
      <w:r w:rsidR="00A072AC" w:rsidRPr="00F6028F">
        <w:rPr>
          <w:rFonts w:asciiTheme="minorHAnsi" w:eastAsia="Times New Roman" w:hAnsiTheme="minorHAnsi"/>
          <w:color w:val="000000"/>
          <w:lang w:eastAsia="tr-TR"/>
        </w:rPr>
        <w:t xml:space="preserve">an dal kadrolarının olmaması nedeniyle </w:t>
      </w:r>
      <w:r w:rsidR="00A072AC">
        <w:rPr>
          <w:rFonts w:asciiTheme="minorHAnsi" w:eastAsia="Times New Roman" w:hAnsiTheme="minorHAnsi"/>
          <w:color w:val="000000"/>
          <w:lang w:eastAsia="tr-TR"/>
        </w:rPr>
        <w:t xml:space="preserve">çalışabilecekleri kurum bulamamaları durumunda, </w:t>
      </w:r>
      <w:r w:rsidRPr="00F6028F">
        <w:rPr>
          <w:rFonts w:asciiTheme="minorHAnsi" w:eastAsia="Times New Roman" w:hAnsiTheme="minorHAnsi"/>
          <w:color w:val="000000"/>
          <w:lang w:eastAsia="tr-TR"/>
        </w:rPr>
        <w:t>ana dal</w:t>
      </w:r>
      <w:r w:rsidR="00264D1A">
        <w:rPr>
          <w:rFonts w:asciiTheme="minorHAnsi" w:eastAsia="Times New Roman" w:hAnsiTheme="minorHAnsi"/>
          <w:color w:val="000000"/>
          <w:lang w:eastAsia="tr-TR"/>
        </w:rPr>
        <w:t xml:space="preserve"> uzmanlık alanlarında</w:t>
      </w:r>
      <w:r w:rsidRPr="00F6028F">
        <w:rPr>
          <w:rFonts w:asciiTheme="minorHAnsi" w:eastAsia="Times New Roman" w:hAnsiTheme="minorHAnsi"/>
          <w:color w:val="000000"/>
          <w:lang w:eastAsia="tr-TR"/>
        </w:rPr>
        <w:t xml:space="preserve"> çalışabilme</w:t>
      </w:r>
      <w:r w:rsidR="00264D1A">
        <w:rPr>
          <w:rFonts w:asciiTheme="minorHAnsi" w:eastAsia="Times New Roman" w:hAnsiTheme="minorHAnsi"/>
          <w:color w:val="000000"/>
          <w:lang w:eastAsia="tr-TR"/>
        </w:rPr>
        <w:t>leri</w:t>
      </w:r>
      <w:r w:rsidRPr="00F6028F">
        <w:rPr>
          <w:rFonts w:asciiTheme="minorHAnsi" w:eastAsia="Times New Roman" w:hAnsiTheme="minorHAnsi"/>
          <w:color w:val="000000"/>
          <w:lang w:eastAsia="tr-TR"/>
        </w:rPr>
        <w:t xml:space="preserve"> için Bakanlık</w:t>
      </w:r>
      <w:r w:rsidR="00264D1A">
        <w:rPr>
          <w:rFonts w:asciiTheme="minorHAnsi" w:eastAsia="Times New Roman" w:hAnsiTheme="minorHAnsi"/>
          <w:color w:val="000000"/>
          <w:lang w:eastAsia="tr-TR"/>
        </w:rPr>
        <w:t>la görüşülmesi</w:t>
      </w:r>
      <w:r w:rsidR="0014700A">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3. </w:t>
      </w:r>
      <w:r w:rsidR="00A072AC">
        <w:rPr>
          <w:rFonts w:asciiTheme="minorHAnsi" w:eastAsia="Times New Roman" w:hAnsiTheme="minorHAnsi"/>
          <w:color w:val="000000"/>
          <w:lang w:eastAsia="tr-TR"/>
        </w:rPr>
        <w:t>Sağlık Bakanlığı’nın</w:t>
      </w:r>
      <w:r w:rsidRPr="00F6028F">
        <w:rPr>
          <w:rFonts w:asciiTheme="minorHAnsi" w:eastAsia="Times New Roman" w:hAnsiTheme="minorHAnsi"/>
          <w:color w:val="000000"/>
          <w:lang w:eastAsia="tr-TR"/>
        </w:rPr>
        <w:t xml:space="preserve"> genelge</w:t>
      </w:r>
      <w:r w:rsidR="00A072AC">
        <w:rPr>
          <w:rFonts w:asciiTheme="minorHAnsi" w:eastAsia="Times New Roman" w:hAnsiTheme="minorHAnsi"/>
          <w:color w:val="000000"/>
          <w:lang w:eastAsia="tr-TR"/>
        </w:rPr>
        <w:t>sine karşın,</w:t>
      </w:r>
      <w:r w:rsidRPr="00F6028F">
        <w:rPr>
          <w:rFonts w:asciiTheme="minorHAnsi" w:eastAsia="Times New Roman" w:hAnsiTheme="minorHAnsi"/>
          <w:color w:val="000000"/>
          <w:lang w:eastAsia="tr-TR"/>
        </w:rPr>
        <w:t xml:space="preserve"> valilerin </w:t>
      </w:r>
      <w:r w:rsidR="00A072AC">
        <w:rPr>
          <w:rFonts w:asciiTheme="minorHAnsi" w:eastAsia="Times New Roman" w:hAnsiTheme="minorHAnsi"/>
          <w:color w:val="000000"/>
          <w:lang w:eastAsia="tr-TR"/>
        </w:rPr>
        <w:t xml:space="preserve">sağlık kurum ve kuruluşlarına </w:t>
      </w:r>
      <w:r w:rsidRPr="00F6028F">
        <w:rPr>
          <w:rFonts w:asciiTheme="minorHAnsi" w:eastAsia="Times New Roman" w:hAnsiTheme="minorHAnsi"/>
          <w:color w:val="000000"/>
          <w:lang w:eastAsia="tr-TR"/>
        </w:rPr>
        <w:t>ihraç edilen</w:t>
      </w:r>
      <w:r w:rsidR="00A072AC">
        <w:rPr>
          <w:rFonts w:asciiTheme="minorHAnsi" w:eastAsia="Times New Roman" w:hAnsiTheme="minorHAnsi"/>
          <w:color w:val="000000"/>
          <w:lang w:eastAsia="tr-TR"/>
        </w:rPr>
        <w:t xml:space="preserve"> hekimlerin</w:t>
      </w:r>
      <w:r w:rsidRPr="00F6028F">
        <w:rPr>
          <w:rFonts w:asciiTheme="minorHAnsi" w:eastAsia="Times New Roman" w:hAnsiTheme="minorHAnsi"/>
          <w:color w:val="000000"/>
          <w:lang w:eastAsia="tr-TR"/>
        </w:rPr>
        <w:t xml:space="preserve"> isimlerini bildirmesi nedeniyle özel kurumlarda </w:t>
      </w:r>
      <w:r w:rsidR="00A072AC">
        <w:rPr>
          <w:rFonts w:asciiTheme="minorHAnsi" w:eastAsia="Times New Roman" w:hAnsiTheme="minorHAnsi"/>
          <w:color w:val="000000"/>
          <w:lang w:eastAsia="tr-TR"/>
        </w:rPr>
        <w:t xml:space="preserve">yaşanan </w:t>
      </w:r>
      <w:r w:rsidRPr="00F6028F">
        <w:rPr>
          <w:rFonts w:asciiTheme="minorHAnsi" w:eastAsia="Times New Roman" w:hAnsiTheme="minorHAnsi"/>
          <w:color w:val="000000"/>
          <w:lang w:eastAsia="tr-TR"/>
        </w:rPr>
        <w:t>çalışma sorun</w:t>
      </w:r>
      <w:r w:rsidR="00A072AC">
        <w:rPr>
          <w:rFonts w:asciiTheme="minorHAnsi" w:eastAsia="Times New Roman" w:hAnsiTheme="minorHAnsi"/>
          <w:color w:val="000000"/>
          <w:lang w:eastAsia="tr-TR"/>
        </w:rPr>
        <w:t>uyla</w:t>
      </w:r>
      <w:r w:rsidRPr="00F6028F">
        <w:rPr>
          <w:rFonts w:asciiTheme="minorHAnsi" w:eastAsia="Times New Roman" w:hAnsiTheme="minorHAnsi"/>
          <w:color w:val="000000"/>
          <w:lang w:eastAsia="tr-TR"/>
        </w:rPr>
        <w:t xml:space="preserve"> ilgili belgelerin TTB Merkez Konseyine iletilmesi, </w:t>
      </w:r>
      <w:r w:rsidR="00A072AC">
        <w:rPr>
          <w:rFonts w:asciiTheme="minorHAnsi" w:eastAsia="Times New Roman" w:hAnsiTheme="minorHAnsi"/>
          <w:color w:val="000000"/>
          <w:lang w:eastAsia="tr-TR"/>
        </w:rPr>
        <w:t xml:space="preserve">Merkez Konseyin sorunun çözümü için </w:t>
      </w:r>
      <w:r w:rsidRPr="00F6028F">
        <w:rPr>
          <w:rFonts w:asciiTheme="minorHAnsi" w:eastAsia="Times New Roman" w:hAnsiTheme="minorHAnsi"/>
          <w:color w:val="000000"/>
          <w:lang w:eastAsia="tr-TR"/>
        </w:rPr>
        <w:t>gerekli girişimler</w:t>
      </w:r>
      <w:r w:rsidR="00A072AC">
        <w:rPr>
          <w:rFonts w:asciiTheme="minorHAnsi" w:eastAsia="Times New Roman" w:hAnsiTheme="minorHAnsi"/>
          <w:color w:val="000000"/>
          <w:lang w:eastAsia="tr-TR"/>
        </w:rPr>
        <w:t>de bulunması,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4. </w:t>
      </w:r>
      <w:r w:rsidR="00A072AC">
        <w:rPr>
          <w:rFonts w:asciiTheme="minorHAnsi" w:eastAsia="Times New Roman" w:hAnsiTheme="minorHAnsi"/>
          <w:color w:val="000000"/>
          <w:lang w:eastAsia="tr-TR"/>
        </w:rPr>
        <w:t>Tabip odaları yönetiminin; ihraçlar nedeniyle hekimleri işe almayan ö</w:t>
      </w:r>
      <w:r w:rsidRPr="00F6028F">
        <w:rPr>
          <w:rFonts w:asciiTheme="minorHAnsi" w:eastAsia="Times New Roman" w:hAnsiTheme="minorHAnsi"/>
          <w:color w:val="000000"/>
          <w:lang w:eastAsia="tr-TR"/>
        </w:rPr>
        <w:t>zel hastaneler</w:t>
      </w:r>
      <w:r w:rsidR="00A072AC">
        <w:rPr>
          <w:rFonts w:asciiTheme="minorHAnsi" w:eastAsia="Times New Roman" w:hAnsiTheme="minorHAnsi"/>
          <w:color w:val="000000"/>
          <w:lang w:eastAsia="tr-TR"/>
        </w:rPr>
        <w:t xml:space="preserve">le, ziyarette bulunarak görüşme yapması ve </w:t>
      </w:r>
      <w:r w:rsidR="009D4704">
        <w:rPr>
          <w:rFonts w:asciiTheme="minorHAnsi" w:eastAsia="Times New Roman" w:hAnsiTheme="minorHAnsi"/>
          <w:color w:val="000000"/>
          <w:lang w:eastAsia="tr-TR"/>
        </w:rPr>
        <w:t>süreci</w:t>
      </w:r>
      <w:r w:rsidR="00597959">
        <w:rPr>
          <w:rFonts w:asciiTheme="minorHAnsi" w:eastAsia="Times New Roman" w:hAnsiTheme="minorHAnsi"/>
          <w:color w:val="000000"/>
          <w:lang w:eastAsia="tr-TR"/>
        </w:rPr>
        <w:t xml:space="preserve"> </w:t>
      </w:r>
      <w:r w:rsidR="009D4704">
        <w:rPr>
          <w:rFonts w:asciiTheme="minorHAnsi" w:eastAsia="Times New Roman" w:hAnsiTheme="minorHAnsi"/>
          <w:color w:val="000000"/>
          <w:lang w:eastAsia="tr-TR"/>
        </w:rPr>
        <w:t>takip etmesi</w:t>
      </w:r>
      <w:r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5. SGK </w:t>
      </w:r>
      <w:r w:rsidR="009D4704">
        <w:rPr>
          <w:rFonts w:asciiTheme="minorHAnsi" w:eastAsia="Times New Roman" w:hAnsiTheme="minorHAnsi"/>
          <w:color w:val="000000"/>
          <w:lang w:eastAsia="tr-TR"/>
        </w:rPr>
        <w:t xml:space="preserve">kayıtlarından, ihraç edilen hekimlerin </w:t>
      </w:r>
      <w:r w:rsidRPr="00F6028F">
        <w:rPr>
          <w:rFonts w:asciiTheme="minorHAnsi" w:eastAsia="Times New Roman" w:hAnsiTheme="minorHAnsi"/>
          <w:color w:val="000000"/>
          <w:lang w:eastAsia="tr-TR"/>
        </w:rPr>
        <w:t xml:space="preserve">KHK ile </w:t>
      </w:r>
      <w:r w:rsidR="009D4704">
        <w:rPr>
          <w:rFonts w:asciiTheme="minorHAnsi" w:eastAsia="Times New Roman" w:hAnsiTheme="minorHAnsi"/>
          <w:color w:val="000000"/>
          <w:lang w:eastAsia="tr-TR"/>
        </w:rPr>
        <w:t>atılmış olduğuna ilişkin</w:t>
      </w:r>
      <w:r w:rsidR="00597959">
        <w:rPr>
          <w:rFonts w:asciiTheme="minorHAnsi" w:eastAsia="Times New Roman" w:hAnsiTheme="minorHAnsi"/>
          <w:color w:val="000000"/>
          <w:lang w:eastAsia="tr-TR"/>
        </w:rPr>
        <w:t xml:space="preserve"> </w:t>
      </w:r>
      <w:r w:rsidRPr="00F6028F">
        <w:rPr>
          <w:rFonts w:asciiTheme="minorHAnsi" w:eastAsia="Times New Roman" w:hAnsiTheme="minorHAnsi"/>
          <w:color w:val="000000"/>
          <w:lang w:eastAsia="tr-TR"/>
        </w:rPr>
        <w:t>ibare</w:t>
      </w:r>
      <w:r w:rsidR="009D4704">
        <w:rPr>
          <w:rFonts w:asciiTheme="minorHAnsi" w:eastAsia="Times New Roman" w:hAnsiTheme="minorHAnsi"/>
          <w:color w:val="000000"/>
          <w:lang w:eastAsia="tr-TR"/>
        </w:rPr>
        <w:t>lerin</w:t>
      </w:r>
      <w:r w:rsidRPr="00F6028F">
        <w:rPr>
          <w:rFonts w:asciiTheme="minorHAnsi" w:eastAsia="Times New Roman" w:hAnsiTheme="minorHAnsi"/>
          <w:color w:val="000000"/>
          <w:lang w:eastAsia="tr-TR"/>
        </w:rPr>
        <w:t xml:space="preserve"> kaldırılması</w:t>
      </w:r>
      <w:r w:rsidR="009D4704">
        <w:rPr>
          <w:rFonts w:asciiTheme="minorHAnsi" w:eastAsia="Times New Roman" w:hAnsiTheme="minorHAnsi"/>
          <w:color w:val="000000"/>
          <w:lang w:eastAsia="tr-TR"/>
        </w:rPr>
        <w:t>yla</w:t>
      </w:r>
      <w:r w:rsidRPr="00F6028F">
        <w:rPr>
          <w:rFonts w:asciiTheme="minorHAnsi" w:eastAsia="Times New Roman" w:hAnsiTheme="minorHAnsi"/>
          <w:color w:val="000000"/>
          <w:lang w:eastAsia="tr-TR"/>
        </w:rPr>
        <w:t xml:space="preserve"> ilgili çalışma yapılması,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6. Fişlemeye karşı çalışma yapılması,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7. </w:t>
      </w:r>
      <w:r w:rsidR="009D4704">
        <w:rPr>
          <w:rFonts w:asciiTheme="minorHAnsi" w:eastAsia="Times New Roman" w:hAnsiTheme="minorHAnsi"/>
          <w:color w:val="000000"/>
          <w:lang w:eastAsia="tr-TR"/>
        </w:rPr>
        <w:t>B</w:t>
      </w:r>
      <w:r w:rsidR="009D4704" w:rsidRPr="00F6028F">
        <w:rPr>
          <w:rFonts w:asciiTheme="minorHAnsi" w:eastAsia="Times New Roman" w:hAnsiTheme="minorHAnsi"/>
          <w:color w:val="000000"/>
          <w:lang w:eastAsia="tr-TR"/>
        </w:rPr>
        <w:t xml:space="preserve">elediyelerle </w:t>
      </w:r>
      <w:r w:rsidR="009D4704">
        <w:rPr>
          <w:rFonts w:asciiTheme="minorHAnsi" w:eastAsia="Times New Roman" w:hAnsiTheme="minorHAnsi"/>
          <w:color w:val="000000"/>
          <w:lang w:eastAsia="tr-TR"/>
        </w:rPr>
        <w:t>i</w:t>
      </w:r>
      <w:r w:rsidRPr="00F6028F">
        <w:rPr>
          <w:rFonts w:asciiTheme="minorHAnsi" w:eastAsia="Times New Roman" w:hAnsiTheme="minorHAnsi"/>
          <w:color w:val="000000"/>
          <w:lang w:eastAsia="tr-TR"/>
        </w:rPr>
        <w:t xml:space="preserve">şyeri hekimi olarak istihdam için </w:t>
      </w:r>
      <w:r w:rsidR="0014700A">
        <w:rPr>
          <w:rFonts w:asciiTheme="minorHAnsi" w:eastAsia="Times New Roman" w:hAnsiTheme="minorHAnsi"/>
          <w:color w:val="000000"/>
          <w:lang w:eastAsia="tr-TR"/>
        </w:rPr>
        <w:t>görüşülmesi</w:t>
      </w:r>
      <w:r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8. İşsizlik maaşının KHK’larla atılanlara da ödenmesi için çalışma yapılması,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9. </w:t>
      </w:r>
      <w:r w:rsidR="009D4704">
        <w:rPr>
          <w:rFonts w:asciiTheme="minorHAnsi" w:eastAsia="Times New Roman" w:hAnsiTheme="minorHAnsi"/>
          <w:color w:val="000000"/>
          <w:lang w:eastAsia="tr-TR"/>
        </w:rPr>
        <w:t xml:space="preserve">Tabip </w:t>
      </w:r>
      <w:r w:rsidR="009D4704" w:rsidRPr="00F6028F">
        <w:rPr>
          <w:rFonts w:asciiTheme="minorHAnsi" w:eastAsia="Times New Roman" w:hAnsiTheme="minorHAnsi"/>
          <w:color w:val="000000"/>
          <w:lang w:eastAsia="tr-TR"/>
        </w:rPr>
        <w:t>odalar</w:t>
      </w:r>
      <w:r w:rsidR="009D4704">
        <w:rPr>
          <w:rFonts w:asciiTheme="minorHAnsi" w:eastAsia="Times New Roman" w:hAnsiTheme="minorHAnsi"/>
          <w:color w:val="000000"/>
          <w:lang w:eastAsia="tr-TR"/>
        </w:rPr>
        <w:t>ının</w:t>
      </w:r>
      <w:r w:rsidR="00597959">
        <w:rPr>
          <w:rFonts w:asciiTheme="minorHAnsi" w:eastAsia="Times New Roman" w:hAnsiTheme="minorHAnsi"/>
          <w:color w:val="000000"/>
          <w:lang w:eastAsia="tr-TR"/>
        </w:rPr>
        <w:t xml:space="preserve"> </w:t>
      </w:r>
      <w:r w:rsidR="009D4704">
        <w:rPr>
          <w:rFonts w:asciiTheme="minorHAnsi" w:eastAsia="Times New Roman" w:hAnsiTheme="minorHAnsi"/>
          <w:color w:val="000000"/>
          <w:lang w:eastAsia="tr-TR"/>
        </w:rPr>
        <w:t>i</w:t>
      </w:r>
      <w:r w:rsidRPr="00F6028F">
        <w:rPr>
          <w:rFonts w:asciiTheme="minorHAnsi" w:eastAsia="Times New Roman" w:hAnsiTheme="minorHAnsi"/>
          <w:color w:val="000000"/>
          <w:lang w:eastAsia="tr-TR"/>
        </w:rPr>
        <w:t>şyeri hekimliği sertifikası olan</w:t>
      </w:r>
      <w:r w:rsidR="009D4704">
        <w:rPr>
          <w:rFonts w:asciiTheme="minorHAnsi" w:eastAsia="Times New Roman" w:hAnsiTheme="minorHAnsi"/>
          <w:color w:val="000000"/>
          <w:lang w:eastAsia="tr-TR"/>
        </w:rPr>
        <w:t xml:space="preserve"> ihraç edilmiş hekimlerin</w:t>
      </w:r>
      <w:r w:rsidRPr="00F6028F">
        <w:rPr>
          <w:rFonts w:asciiTheme="minorHAnsi" w:eastAsia="Times New Roman" w:hAnsiTheme="minorHAnsi"/>
          <w:color w:val="000000"/>
          <w:lang w:eastAsia="tr-TR"/>
        </w:rPr>
        <w:t xml:space="preserve"> OSGB’lerde çalış</w:t>
      </w:r>
      <w:r w:rsidR="009D4704">
        <w:rPr>
          <w:rFonts w:asciiTheme="minorHAnsi" w:eastAsia="Times New Roman" w:hAnsiTheme="minorHAnsi"/>
          <w:color w:val="000000"/>
          <w:lang w:eastAsia="tr-TR"/>
        </w:rPr>
        <w:t>m</w:t>
      </w:r>
      <w:r w:rsidR="008756F8">
        <w:rPr>
          <w:rFonts w:asciiTheme="minorHAnsi" w:eastAsia="Times New Roman" w:hAnsiTheme="minorHAnsi"/>
          <w:color w:val="000000"/>
          <w:lang w:eastAsia="tr-TR"/>
        </w:rPr>
        <w:t>asıyla ilgili zorluk durumunda,</w:t>
      </w:r>
      <w:r w:rsidR="00597959">
        <w:rPr>
          <w:rFonts w:asciiTheme="minorHAnsi" w:eastAsia="Times New Roman" w:hAnsiTheme="minorHAnsi"/>
          <w:color w:val="000000"/>
          <w:lang w:eastAsia="tr-TR"/>
        </w:rPr>
        <w:t xml:space="preserve"> </w:t>
      </w:r>
      <w:r w:rsidR="009D4704">
        <w:rPr>
          <w:rFonts w:asciiTheme="minorHAnsi" w:eastAsia="Times New Roman" w:hAnsiTheme="minorHAnsi"/>
          <w:color w:val="000000"/>
          <w:lang w:eastAsia="tr-TR"/>
        </w:rPr>
        <w:t>sorunun çözümü</w:t>
      </w:r>
      <w:r w:rsidR="00597959">
        <w:rPr>
          <w:rFonts w:asciiTheme="minorHAnsi" w:eastAsia="Times New Roman" w:hAnsiTheme="minorHAnsi"/>
          <w:color w:val="000000"/>
          <w:lang w:eastAsia="tr-TR"/>
        </w:rPr>
        <w:t xml:space="preserve"> </w:t>
      </w:r>
      <w:r w:rsidRPr="00F6028F">
        <w:rPr>
          <w:rFonts w:asciiTheme="minorHAnsi" w:eastAsia="Times New Roman" w:hAnsiTheme="minorHAnsi"/>
          <w:color w:val="000000"/>
          <w:lang w:eastAsia="tr-TR"/>
        </w:rPr>
        <w:t xml:space="preserve">için </w:t>
      </w:r>
      <w:r w:rsidR="009D4704">
        <w:rPr>
          <w:rFonts w:asciiTheme="minorHAnsi" w:eastAsia="Times New Roman" w:hAnsiTheme="minorHAnsi"/>
          <w:color w:val="000000"/>
          <w:lang w:eastAsia="tr-TR"/>
        </w:rPr>
        <w:t>girişimlerde bulunması</w:t>
      </w:r>
      <w:r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11. Tam zamanlı işyeri hekimliği yapanların</w:t>
      </w:r>
      <w:r w:rsidR="009D4704">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 xml:space="preserve"> ihraç edilenler</w:t>
      </w:r>
      <w:r w:rsidR="009D4704">
        <w:rPr>
          <w:rFonts w:asciiTheme="minorHAnsi" w:eastAsia="Times New Roman" w:hAnsiTheme="minorHAnsi"/>
          <w:color w:val="000000"/>
          <w:lang w:eastAsia="tr-TR"/>
        </w:rPr>
        <w:t>e</w:t>
      </w:r>
      <w:r w:rsidRPr="00F6028F">
        <w:rPr>
          <w:rFonts w:asciiTheme="minorHAnsi" w:eastAsia="Times New Roman" w:hAnsiTheme="minorHAnsi"/>
          <w:color w:val="000000"/>
          <w:lang w:eastAsia="tr-TR"/>
        </w:rPr>
        <w:t xml:space="preserve"> iş imkanı </w:t>
      </w:r>
      <w:r w:rsidR="0042451C">
        <w:rPr>
          <w:rFonts w:asciiTheme="minorHAnsi" w:eastAsia="Times New Roman" w:hAnsiTheme="minorHAnsi"/>
          <w:color w:val="000000"/>
          <w:lang w:eastAsia="tr-TR"/>
        </w:rPr>
        <w:t xml:space="preserve">yaratılması </w:t>
      </w:r>
      <w:r w:rsidR="009D4704">
        <w:rPr>
          <w:rFonts w:asciiTheme="minorHAnsi" w:eastAsia="Times New Roman" w:hAnsiTheme="minorHAnsi"/>
          <w:color w:val="000000"/>
          <w:lang w:eastAsia="tr-TR"/>
        </w:rPr>
        <w:t xml:space="preserve">için </w:t>
      </w:r>
      <w:r w:rsidR="0042451C">
        <w:rPr>
          <w:rFonts w:asciiTheme="minorHAnsi" w:eastAsia="Times New Roman" w:hAnsiTheme="minorHAnsi"/>
          <w:color w:val="000000"/>
          <w:lang w:eastAsia="tr-TR"/>
        </w:rPr>
        <w:t>katkı ve paylaşımda bulunması</w:t>
      </w:r>
      <w:r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p>
    <w:p w:rsidR="008C79E4" w:rsidRPr="00F6028F" w:rsidRDefault="008C79E4" w:rsidP="00012A19">
      <w:pPr>
        <w:spacing w:after="120" w:line="240" w:lineRule="auto"/>
        <w:jc w:val="left"/>
        <w:rPr>
          <w:rFonts w:asciiTheme="minorHAnsi" w:eastAsia="Times New Roman" w:hAnsiTheme="minorHAnsi"/>
          <w:lang w:eastAsia="tr-TR"/>
        </w:rPr>
      </w:pPr>
      <w:r w:rsidRPr="0070059A">
        <w:rPr>
          <w:rFonts w:asciiTheme="minorHAnsi" w:eastAsia="Times New Roman" w:hAnsiTheme="minorHAnsi"/>
          <w:b/>
          <w:bCs/>
          <w:color w:val="000000"/>
          <w:sz w:val="28"/>
          <w:szCs w:val="28"/>
          <w:lang w:eastAsia="tr-TR"/>
        </w:rPr>
        <w:t xml:space="preserve">4. Hak </w:t>
      </w:r>
      <w:r w:rsidR="00BE24D6">
        <w:rPr>
          <w:rFonts w:asciiTheme="minorHAnsi" w:eastAsia="Times New Roman" w:hAnsiTheme="minorHAnsi"/>
          <w:b/>
          <w:bCs/>
          <w:color w:val="000000"/>
          <w:sz w:val="28"/>
          <w:szCs w:val="28"/>
          <w:lang w:eastAsia="tr-TR"/>
        </w:rPr>
        <w:t>İ</w:t>
      </w:r>
      <w:r w:rsidRPr="0070059A">
        <w:rPr>
          <w:rFonts w:asciiTheme="minorHAnsi" w:eastAsia="Times New Roman" w:hAnsiTheme="minorHAnsi"/>
          <w:b/>
          <w:bCs/>
          <w:color w:val="000000"/>
          <w:sz w:val="28"/>
          <w:szCs w:val="28"/>
          <w:lang w:eastAsia="tr-TR"/>
        </w:rPr>
        <w:t xml:space="preserve">hlalleri ve </w:t>
      </w:r>
      <w:r w:rsidR="00BE24D6">
        <w:rPr>
          <w:rFonts w:asciiTheme="minorHAnsi" w:eastAsia="Times New Roman" w:hAnsiTheme="minorHAnsi"/>
          <w:b/>
          <w:bCs/>
          <w:color w:val="000000"/>
          <w:sz w:val="28"/>
          <w:szCs w:val="28"/>
          <w:lang w:eastAsia="tr-TR"/>
        </w:rPr>
        <w:t>S</w:t>
      </w:r>
      <w:r w:rsidRPr="0070059A">
        <w:rPr>
          <w:rFonts w:asciiTheme="minorHAnsi" w:eastAsia="Times New Roman" w:hAnsiTheme="minorHAnsi"/>
          <w:b/>
          <w:bCs/>
          <w:color w:val="000000"/>
          <w:sz w:val="28"/>
          <w:szCs w:val="28"/>
          <w:lang w:eastAsia="tr-TR"/>
        </w:rPr>
        <w:t xml:space="preserve">osyal </w:t>
      </w:r>
      <w:r w:rsidR="00BE24D6">
        <w:rPr>
          <w:rFonts w:asciiTheme="minorHAnsi" w:eastAsia="Times New Roman" w:hAnsiTheme="minorHAnsi"/>
          <w:b/>
          <w:bCs/>
          <w:color w:val="000000"/>
          <w:sz w:val="28"/>
          <w:szCs w:val="28"/>
          <w:lang w:eastAsia="tr-TR"/>
        </w:rPr>
        <w:t>S</w:t>
      </w:r>
      <w:r w:rsidRPr="0070059A">
        <w:rPr>
          <w:rFonts w:asciiTheme="minorHAnsi" w:eastAsia="Times New Roman" w:hAnsiTheme="minorHAnsi"/>
          <w:b/>
          <w:bCs/>
          <w:color w:val="000000"/>
          <w:sz w:val="28"/>
          <w:szCs w:val="28"/>
          <w:lang w:eastAsia="tr-TR"/>
        </w:rPr>
        <w:t>orunlar</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1. Sürecinin hukuk dışılığı nedeniyle  hak arama yollarının kapalı olması, </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2. İhraçları protesto etmenin soruşturma konusu </w:t>
      </w:r>
      <w:r w:rsidR="00FE6710">
        <w:rPr>
          <w:rFonts w:asciiTheme="minorHAnsi" w:eastAsia="Times New Roman" w:hAnsiTheme="minorHAnsi"/>
          <w:color w:val="000000"/>
          <w:lang w:eastAsia="tr-TR"/>
        </w:rPr>
        <w:t>yapılması</w:t>
      </w:r>
      <w:r w:rsidRPr="00F6028F">
        <w:rPr>
          <w:rFonts w:asciiTheme="minorHAnsi" w:eastAsia="Times New Roman" w:hAnsiTheme="minorHAnsi"/>
          <w:color w:val="000000"/>
          <w:lang w:eastAsia="tr-TR"/>
        </w:rPr>
        <w:t xml:space="preserve">, </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3. Uzmanlık eğitimi sırasında ihraç edilenlerin eğitim haklarının gasp edilmesi, uzmanlık sınavını kazananların başlayamaması, doçentlik sınav başvurularının iptal edilmesi, zorunlu hizmet atamalarında gecikmeler olması,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4. Kongre, sempozyum vb. bilimsel aktivitelere katılımın engellenmesi, belirlenmiş konuşmaların ve programların iptali, uzmanlık derneklerinin yönetim vb. kurullarındaki görevlerin hiçbir yasal dayanak olmaksızın uzmanlık derneklerince iptal edilmesi</w:t>
      </w:r>
      <w:r w:rsidR="00FE6710">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 xml:space="preserve"> yayınların reddedilmesi,</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5. Seyahat özgürlüğüne yönelik kısıtlama/engellemeler; </w:t>
      </w:r>
      <w:r w:rsidR="00FE6710">
        <w:rPr>
          <w:rFonts w:asciiTheme="minorHAnsi" w:eastAsia="Times New Roman" w:hAnsiTheme="minorHAnsi"/>
          <w:color w:val="000000"/>
          <w:lang w:eastAsia="tr-TR"/>
        </w:rPr>
        <w:t>ihraç edilen hekimlere ve</w:t>
      </w:r>
      <w:r w:rsidRPr="00F6028F">
        <w:rPr>
          <w:rFonts w:asciiTheme="minorHAnsi" w:eastAsia="Times New Roman" w:hAnsiTheme="minorHAnsi"/>
          <w:color w:val="000000"/>
          <w:lang w:eastAsia="tr-TR"/>
        </w:rPr>
        <w:t xml:space="preserve"> aile</w:t>
      </w:r>
      <w:r w:rsidR="00FE6710">
        <w:rPr>
          <w:rFonts w:asciiTheme="minorHAnsi" w:eastAsia="Times New Roman" w:hAnsiTheme="minorHAnsi"/>
          <w:color w:val="000000"/>
          <w:lang w:eastAsia="tr-TR"/>
        </w:rPr>
        <w:t>lerine</w:t>
      </w:r>
      <w:r w:rsidRPr="00F6028F">
        <w:rPr>
          <w:rFonts w:asciiTheme="minorHAnsi" w:eastAsia="Times New Roman" w:hAnsiTheme="minorHAnsi"/>
          <w:color w:val="000000"/>
          <w:lang w:eastAsia="tr-TR"/>
        </w:rPr>
        <w:t xml:space="preserve"> yurtdışı</w:t>
      </w:r>
      <w:r w:rsidR="00FE6710">
        <w:rPr>
          <w:rFonts w:asciiTheme="minorHAnsi" w:eastAsia="Times New Roman" w:hAnsiTheme="minorHAnsi"/>
          <w:color w:val="000000"/>
          <w:lang w:eastAsia="tr-TR"/>
        </w:rPr>
        <w:t>na</w:t>
      </w:r>
      <w:r w:rsidRPr="00F6028F">
        <w:rPr>
          <w:rFonts w:asciiTheme="minorHAnsi" w:eastAsia="Times New Roman" w:hAnsiTheme="minorHAnsi"/>
          <w:color w:val="000000"/>
          <w:lang w:eastAsia="tr-TR"/>
        </w:rPr>
        <w:t xml:space="preserve"> çıkış yasağı konması,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6. İhraç edilenlerin sosyal güvence</w:t>
      </w:r>
      <w:r w:rsidR="00AA27E4">
        <w:rPr>
          <w:rFonts w:asciiTheme="minorHAnsi" w:eastAsia="Times New Roman" w:hAnsiTheme="minorHAnsi"/>
          <w:color w:val="000000"/>
          <w:lang w:eastAsia="tr-TR"/>
        </w:rPr>
        <w:t>leri</w:t>
      </w:r>
      <w:r w:rsidR="003F01F9">
        <w:rPr>
          <w:rFonts w:asciiTheme="minorHAnsi" w:eastAsia="Times New Roman" w:hAnsiTheme="minorHAnsi"/>
          <w:color w:val="000000"/>
          <w:lang w:eastAsia="tr-TR"/>
        </w:rPr>
        <w:t xml:space="preserve"> </w:t>
      </w:r>
      <w:r w:rsidR="00153237">
        <w:rPr>
          <w:rFonts w:asciiTheme="minorHAnsi" w:eastAsia="Times New Roman" w:hAnsiTheme="minorHAnsi"/>
          <w:color w:val="000000"/>
          <w:lang w:eastAsia="tr-TR"/>
        </w:rPr>
        <w:t xml:space="preserve">ve emeklilikle </w:t>
      </w:r>
      <w:r w:rsidR="00FE6710">
        <w:rPr>
          <w:rFonts w:asciiTheme="minorHAnsi" w:eastAsia="Times New Roman" w:hAnsiTheme="minorHAnsi"/>
          <w:color w:val="000000"/>
          <w:lang w:eastAsia="tr-TR"/>
        </w:rPr>
        <w:t xml:space="preserve">ilgili </w:t>
      </w:r>
      <w:r w:rsidR="00AA27E4">
        <w:rPr>
          <w:rFonts w:asciiTheme="minorHAnsi" w:eastAsia="Times New Roman" w:hAnsiTheme="minorHAnsi"/>
          <w:color w:val="000000"/>
          <w:lang w:eastAsia="tr-TR"/>
        </w:rPr>
        <w:t xml:space="preserve">yaşadıkları </w:t>
      </w:r>
      <w:r w:rsidR="00153237">
        <w:rPr>
          <w:rFonts w:asciiTheme="minorHAnsi" w:eastAsia="Times New Roman" w:hAnsiTheme="minorHAnsi"/>
          <w:color w:val="000000"/>
          <w:lang w:eastAsia="tr-TR"/>
        </w:rPr>
        <w:t>sorunlar,</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7. Fakülte içerisindeki odaların </w:t>
      </w:r>
      <w:r w:rsidR="00C45763">
        <w:rPr>
          <w:rFonts w:asciiTheme="minorHAnsi" w:eastAsia="Times New Roman" w:hAnsiTheme="minorHAnsi"/>
          <w:color w:val="000000"/>
          <w:lang w:eastAsia="tr-TR"/>
        </w:rPr>
        <w:t xml:space="preserve">boşaltılması </w:t>
      </w:r>
      <w:r w:rsidRPr="00F6028F">
        <w:rPr>
          <w:rFonts w:asciiTheme="minorHAnsi" w:eastAsia="Times New Roman" w:hAnsiTheme="minorHAnsi"/>
          <w:color w:val="000000"/>
          <w:lang w:eastAsia="tr-TR"/>
        </w:rPr>
        <w:t xml:space="preserve">ve ASM’lerdeki </w:t>
      </w:r>
      <w:r w:rsidR="00C45763">
        <w:rPr>
          <w:rFonts w:asciiTheme="minorHAnsi" w:eastAsia="Times New Roman" w:hAnsiTheme="minorHAnsi"/>
          <w:color w:val="000000"/>
          <w:lang w:eastAsia="tr-TR"/>
        </w:rPr>
        <w:t>donanımların devredilmesi</w:t>
      </w:r>
      <w:r w:rsidR="003F01F9">
        <w:rPr>
          <w:rFonts w:asciiTheme="minorHAnsi" w:eastAsia="Times New Roman" w:hAnsiTheme="minorHAnsi"/>
          <w:color w:val="000000"/>
          <w:lang w:eastAsia="tr-TR"/>
        </w:rPr>
        <w:t xml:space="preserve"> </w:t>
      </w:r>
      <w:r w:rsidR="00C45763">
        <w:rPr>
          <w:rFonts w:asciiTheme="minorHAnsi" w:eastAsia="Times New Roman" w:hAnsiTheme="minorHAnsi"/>
          <w:color w:val="000000"/>
          <w:lang w:eastAsia="tr-TR"/>
        </w:rPr>
        <w:t>aşamasında yaşanan sorunlar,</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8. Muhbirliğin çok yaygın olması,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9. “Biz ve onlar” yaklaşımları ile ayrımcılık yapılması,</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10. Çocuklar</w:t>
      </w:r>
      <w:r w:rsidR="00C45763">
        <w:rPr>
          <w:rFonts w:asciiTheme="minorHAnsi" w:eastAsia="Times New Roman" w:hAnsiTheme="minorHAnsi"/>
          <w:color w:val="000000"/>
          <w:lang w:eastAsia="tr-TR"/>
        </w:rPr>
        <w:t>la</w:t>
      </w:r>
      <w:r w:rsidRPr="00F6028F">
        <w:rPr>
          <w:rFonts w:asciiTheme="minorHAnsi" w:eastAsia="Times New Roman" w:hAnsiTheme="minorHAnsi"/>
          <w:color w:val="000000"/>
          <w:lang w:eastAsia="tr-TR"/>
        </w:rPr>
        <w:t xml:space="preserve"> ilgili sorunlar (</w:t>
      </w:r>
      <w:r w:rsidR="00C45763">
        <w:rPr>
          <w:rFonts w:asciiTheme="minorHAnsi" w:eastAsia="Times New Roman" w:hAnsiTheme="minorHAnsi"/>
          <w:color w:val="000000"/>
          <w:lang w:eastAsia="tr-TR"/>
        </w:rPr>
        <w:t>a</w:t>
      </w:r>
      <w:r w:rsidRPr="00F6028F">
        <w:rPr>
          <w:rFonts w:asciiTheme="minorHAnsi" w:eastAsia="Times New Roman" w:hAnsiTheme="minorHAnsi"/>
          <w:color w:val="000000"/>
          <w:lang w:eastAsia="tr-TR"/>
        </w:rPr>
        <w:t>yrımcılık, kreşten çıkarılma, mahallede oyuna alınmama vb.).</w:t>
      </w:r>
    </w:p>
    <w:p w:rsidR="008C79E4" w:rsidRPr="00F6028F" w:rsidRDefault="008C79E4" w:rsidP="00012A19">
      <w:pPr>
        <w:spacing w:after="120" w:line="240" w:lineRule="auto"/>
        <w:jc w:val="left"/>
        <w:rPr>
          <w:rFonts w:asciiTheme="minorHAnsi" w:eastAsia="Times New Roman" w:hAnsiTheme="minorHAnsi"/>
          <w:lang w:eastAsia="tr-TR"/>
        </w:rPr>
      </w:pPr>
    </w:p>
    <w:p w:rsidR="008C79E4" w:rsidRPr="0070059A" w:rsidRDefault="00113199" w:rsidP="00012A19">
      <w:pPr>
        <w:spacing w:after="120" w:line="240" w:lineRule="auto"/>
        <w:jc w:val="left"/>
        <w:rPr>
          <w:rFonts w:asciiTheme="minorHAnsi" w:eastAsia="Times New Roman" w:hAnsiTheme="minorHAnsi"/>
          <w:b/>
          <w:lang w:eastAsia="tr-TR"/>
        </w:rPr>
      </w:pPr>
      <w:r>
        <w:rPr>
          <w:rFonts w:asciiTheme="minorHAnsi" w:eastAsia="Times New Roman" w:hAnsiTheme="minorHAnsi"/>
          <w:b/>
          <w:color w:val="000000"/>
          <w:lang w:eastAsia="tr-TR"/>
        </w:rPr>
        <w:t>Hak ihlalleri ve sosyal sorunların</w:t>
      </w:r>
      <w:r w:rsidR="008C79E4" w:rsidRPr="0070059A">
        <w:rPr>
          <w:rFonts w:asciiTheme="minorHAnsi" w:eastAsia="Times New Roman" w:hAnsiTheme="minorHAnsi"/>
          <w:b/>
          <w:color w:val="000000"/>
          <w:lang w:eastAsia="tr-TR"/>
        </w:rPr>
        <w:t xml:space="preserve"> çözü</w:t>
      </w:r>
      <w:r w:rsidR="00765DB1" w:rsidRPr="0070059A">
        <w:rPr>
          <w:rFonts w:asciiTheme="minorHAnsi" w:eastAsia="Times New Roman" w:hAnsiTheme="minorHAnsi"/>
          <w:b/>
          <w:color w:val="000000"/>
          <w:lang w:eastAsia="tr-TR"/>
        </w:rPr>
        <w:t>mü</w:t>
      </w:r>
      <w:r w:rsidR="00597959">
        <w:rPr>
          <w:rFonts w:asciiTheme="minorHAnsi" w:eastAsia="Times New Roman" w:hAnsiTheme="minorHAnsi"/>
          <w:b/>
          <w:color w:val="000000"/>
          <w:lang w:eastAsia="tr-TR"/>
        </w:rPr>
        <w:t xml:space="preserve"> </w:t>
      </w:r>
      <w:r>
        <w:rPr>
          <w:rFonts w:asciiTheme="minorHAnsi" w:eastAsia="Times New Roman" w:hAnsiTheme="minorHAnsi"/>
          <w:b/>
          <w:color w:val="000000"/>
          <w:lang w:eastAsia="tr-TR"/>
        </w:rPr>
        <w:t xml:space="preserve">için </w:t>
      </w:r>
      <w:r w:rsidR="00C45763" w:rsidRPr="0070059A">
        <w:rPr>
          <w:rFonts w:asciiTheme="minorHAnsi" w:eastAsia="Times New Roman" w:hAnsiTheme="minorHAnsi"/>
          <w:b/>
          <w:color w:val="000000"/>
          <w:lang w:eastAsia="tr-TR"/>
        </w:rPr>
        <w:t>öneriler:</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1. İhraç edilenlere ula</w:t>
      </w:r>
      <w:r w:rsidR="00C45763">
        <w:rPr>
          <w:rFonts w:asciiTheme="minorHAnsi" w:eastAsia="Times New Roman" w:hAnsiTheme="minorHAnsi"/>
          <w:color w:val="000000"/>
          <w:lang w:eastAsia="tr-TR"/>
        </w:rPr>
        <w:t>şılması</w:t>
      </w:r>
      <w:r w:rsidR="00807D86">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 xml:space="preserve"> iletişime geç</w:t>
      </w:r>
      <w:r w:rsidR="00C45763">
        <w:rPr>
          <w:rFonts w:asciiTheme="minorHAnsi" w:eastAsia="Times New Roman" w:hAnsiTheme="minorHAnsi"/>
          <w:color w:val="000000"/>
          <w:lang w:eastAsia="tr-TR"/>
        </w:rPr>
        <w:t>ilmesi</w:t>
      </w:r>
      <w:r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2. </w:t>
      </w:r>
      <w:r w:rsidR="00C45763">
        <w:rPr>
          <w:rFonts w:asciiTheme="minorHAnsi" w:eastAsia="Times New Roman" w:hAnsiTheme="minorHAnsi"/>
          <w:color w:val="000000"/>
          <w:lang w:eastAsia="tr-TR"/>
        </w:rPr>
        <w:t>Y</w:t>
      </w:r>
      <w:r w:rsidR="00C45763" w:rsidRPr="00F6028F">
        <w:rPr>
          <w:rFonts w:asciiTheme="minorHAnsi" w:eastAsia="Times New Roman" w:hAnsiTheme="minorHAnsi"/>
          <w:color w:val="000000"/>
          <w:lang w:eastAsia="tr-TR"/>
        </w:rPr>
        <w:t xml:space="preserve">apılan </w:t>
      </w:r>
      <w:r w:rsidRPr="00F6028F">
        <w:rPr>
          <w:rFonts w:asciiTheme="minorHAnsi" w:eastAsia="Times New Roman" w:hAnsiTheme="minorHAnsi"/>
          <w:color w:val="000000"/>
          <w:lang w:eastAsia="tr-TR"/>
        </w:rPr>
        <w:t>çalışmaları</w:t>
      </w:r>
      <w:r w:rsidR="00C45763">
        <w:rPr>
          <w:rFonts w:asciiTheme="minorHAnsi" w:eastAsia="Times New Roman" w:hAnsiTheme="minorHAnsi"/>
          <w:color w:val="000000"/>
          <w:lang w:eastAsia="tr-TR"/>
        </w:rPr>
        <w:t>n</w:t>
      </w:r>
      <w:r w:rsidRPr="00F6028F">
        <w:rPr>
          <w:rFonts w:asciiTheme="minorHAnsi" w:eastAsia="Times New Roman" w:hAnsiTheme="minorHAnsi"/>
          <w:color w:val="000000"/>
          <w:lang w:eastAsia="tr-TR"/>
        </w:rPr>
        <w:t xml:space="preserve"> hekimlere duyur</w:t>
      </w:r>
      <w:r w:rsidR="00C45763">
        <w:rPr>
          <w:rFonts w:asciiTheme="minorHAnsi" w:eastAsia="Times New Roman" w:hAnsiTheme="minorHAnsi"/>
          <w:color w:val="000000"/>
          <w:lang w:eastAsia="tr-TR"/>
        </w:rPr>
        <w:t>ulması</w:t>
      </w:r>
      <w:r w:rsidRPr="00F6028F">
        <w:rPr>
          <w:rFonts w:asciiTheme="minorHAnsi" w:eastAsia="Times New Roman" w:hAnsiTheme="minorHAnsi"/>
          <w:color w:val="000000"/>
          <w:lang w:eastAsia="tr-TR"/>
        </w:rPr>
        <w:t>,</w:t>
      </w:r>
    </w:p>
    <w:p w:rsidR="008C79E4" w:rsidRPr="00F6028F" w:rsidRDefault="008C79E4" w:rsidP="00012A19">
      <w:pPr>
        <w:spacing w:after="120" w:line="240" w:lineRule="auto"/>
        <w:jc w:val="left"/>
        <w:rPr>
          <w:rFonts w:asciiTheme="minorHAnsi" w:eastAsia="Times New Roman" w:hAnsiTheme="minorHAnsi"/>
          <w:lang w:eastAsia="tr-TR"/>
        </w:rPr>
      </w:pPr>
      <w:r w:rsidRPr="00F6028F">
        <w:rPr>
          <w:rFonts w:asciiTheme="minorHAnsi" w:eastAsia="Times New Roman" w:hAnsiTheme="minorHAnsi"/>
          <w:color w:val="000000"/>
          <w:lang w:eastAsia="tr-TR"/>
        </w:rPr>
        <w:t xml:space="preserve">3. İşe geri dönmek için yapılan </w:t>
      </w:r>
      <w:r w:rsidR="00C45763">
        <w:rPr>
          <w:rFonts w:asciiTheme="minorHAnsi" w:eastAsia="Times New Roman" w:hAnsiTheme="minorHAnsi"/>
          <w:color w:val="000000"/>
          <w:lang w:eastAsia="tr-TR"/>
        </w:rPr>
        <w:t>eylem ve etkinliklerin</w:t>
      </w:r>
      <w:r w:rsidR="00597959">
        <w:rPr>
          <w:rFonts w:asciiTheme="minorHAnsi" w:eastAsia="Times New Roman" w:hAnsiTheme="minorHAnsi"/>
          <w:color w:val="000000"/>
          <w:lang w:eastAsia="tr-TR"/>
        </w:rPr>
        <w:t xml:space="preserve"> </w:t>
      </w:r>
      <w:r w:rsidR="00C45763">
        <w:rPr>
          <w:rFonts w:asciiTheme="minorHAnsi" w:eastAsia="Times New Roman" w:hAnsiTheme="minorHAnsi"/>
          <w:color w:val="000000"/>
          <w:lang w:eastAsia="tr-TR"/>
        </w:rPr>
        <w:t xml:space="preserve">desteklenmesi, </w:t>
      </w:r>
      <w:r w:rsidRPr="00F6028F">
        <w:rPr>
          <w:rFonts w:asciiTheme="minorHAnsi" w:eastAsia="Times New Roman" w:hAnsiTheme="minorHAnsi"/>
          <w:color w:val="000000"/>
          <w:lang w:eastAsia="tr-TR"/>
        </w:rPr>
        <w:t>çoğalt</w:t>
      </w:r>
      <w:r w:rsidR="00C45763">
        <w:rPr>
          <w:rFonts w:asciiTheme="minorHAnsi" w:eastAsia="Times New Roman" w:hAnsiTheme="minorHAnsi"/>
          <w:color w:val="000000"/>
          <w:lang w:eastAsia="tr-TR"/>
        </w:rPr>
        <w:t>ılması,</w:t>
      </w:r>
    </w:p>
    <w:p w:rsidR="008C79E4" w:rsidRPr="00F6028F" w:rsidRDefault="00C45763"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4</w:t>
      </w:r>
      <w:r w:rsidR="008C79E4" w:rsidRPr="00F6028F">
        <w:rPr>
          <w:rFonts w:asciiTheme="minorHAnsi" w:eastAsia="Times New Roman" w:hAnsiTheme="minorHAnsi"/>
          <w:color w:val="000000"/>
          <w:lang w:eastAsia="tr-TR"/>
        </w:rPr>
        <w:t xml:space="preserve">. </w:t>
      </w:r>
      <w:r>
        <w:rPr>
          <w:rFonts w:asciiTheme="minorHAnsi" w:eastAsia="Times New Roman" w:hAnsiTheme="minorHAnsi"/>
          <w:color w:val="000000"/>
          <w:lang w:eastAsia="tr-TR"/>
        </w:rPr>
        <w:t>İ</w:t>
      </w:r>
      <w:r w:rsidR="008C79E4" w:rsidRPr="00F6028F">
        <w:rPr>
          <w:rFonts w:asciiTheme="minorHAnsi" w:eastAsia="Times New Roman" w:hAnsiTheme="minorHAnsi"/>
          <w:color w:val="000000"/>
          <w:lang w:eastAsia="tr-TR"/>
        </w:rPr>
        <w:t>hraç edilenler</w:t>
      </w:r>
      <w:r>
        <w:rPr>
          <w:rFonts w:asciiTheme="minorHAnsi" w:eastAsia="Times New Roman" w:hAnsiTheme="minorHAnsi"/>
          <w:color w:val="000000"/>
          <w:lang w:eastAsia="tr-TR"/>
        </w:rPr>
        <w:t>in</w:t>
      </w:r>
      <w:r w:rsidR="008C79E4" w:rsidRPr="00F6028F">
        <w:rPr>
          <w:rFonts w:asciiTheme="minorHAnsi" w:eastAsia="Times New Roman" w:hAnsiTheme="minorHAnsi"/>
          <w:color w:val="000000"/>
          <w:lang w:eastAsia="tr-TR"/>
        </w:rPr>
        <w:t> sendikal ve demokratik hakların</w:t>
      </w:r>
      <w:r>
        <w:rPr>
          <w:rFonts w:asciiTheme="minorHAnsi" w:eastAsia="Times New Roman" w:hAnsiTheme="minorHAnsi"/>
          <w:color w:val="000000"/>
          <w:lang w:eastAsia="tr-TR"/>
        </w:rPr>
        <w:t>ın</w:t>
      </w:r>
      <w:r w:rsidR="008C79E4" w:rsidRPr="00F6028F">
        <w:rPr>
          <w:rFonts w:asciiTheme="minorHAnsi" w:eastAsia="Times New Roman" w:hAnsiTheme="minorHAnsi"/>
          <w:color w:val="000000"/>
          <w:lang w:eastAsia="tr-TR"/>
        </w:rPr>
        <w:t xml:space="preserve"> savunulması,</w:t>
      </w:r>
    </w:p>
    <w:p w:rsidR="008C79E4" w:rsidRDefault="00C45763" w:rsidP="00012A19">
      <w:pPr>
        <w:spacing w:after="120" w:line="240" w:lineRule="auto"/>
        <w:jc w:val="left"/>
        <w:rPr>
          <w:rFonts w:asciiTheme="minorHAnsi" w:eastAsia="Times New Roman" w:hAnsiTheme="minorHAnsi"/>
          <w:color w:val="000000"/>
          <w:lang w:eastAsia="tr-TR"/>
        </w:rPr>
      </w:pPr>
      <w:r>
        <w:rPr>
          <w:rFonts w:asciiTheme="minorHAnsi" w:eastAsia="Times New Roman" w:hAnsiTheme="minorHAnsi"/>
          <w:color w:val="000000"/>
          <w:lang w:eastAsia="tr-TR"/>
        </w:rPr>
        <w:t>5</w:t>
      </w:r>
      <w:r w:rsidR="008C79E4" w:rsidRPr="00F6028F">
        <w:rPr>
          <w:rFonts w:asciiTheme="minorHAnsi" w:eastAsia="Times New Roman" w:hAnsiTheme="minorHAnsi"/>
          <w:color w:val="000000"/>
          <w:lang w:eastAsia="tr-TR"/>
        </w:rPr>
        <w:t>. İhraç edilenler nedeniyle sağlık ortamında ortaya çıkan olumsuzlukların belirlenmesi (</w:t>
      </w:r>
      <w:r w:rsidR="00765DB1">
        <w:rPr>
          <w:rFonts w:asciiTheme="minorHAnsi" w:eastAsia="Times New Roman" w:hAnsiTheme="minorHAnsi"/>
          <w:color w:val="000000"/>
          <w:lang w:eastAsia="tr-TR"/>
        </w:rPr>
        <w:t>h</w:t>
      </w:r>
      <w:r w:rsidR="008C79E4" w:rsidRPr="00F6028F">
        <w:rPr>
          <w:rFonts w:asciiTheme="minorHAnsi" w:eastAsia="Times New Roman" w:hAnsiTheme="minorHAnsi"/>
          <w:color w:val="000000"/>
          <w:lang w:eastAsia="tr-TR"/>
        </w:rPr>
        <w:t>izmet, eğitim ve sağlık hakkı  </w:t>
      </w:r>
      <w:r w:rsidR="00765DB1">
        <w:rPr>
          <w:rFonts w:asciiTheme="minorHAnsi" w:eastAsia="Times New Roman" w:hAnsiTheme="minorHAnsi"/>
          <w:color w:val="000000"/>
          <w:lang w:eastAsia="tr-TR"/>
        </w:rPr>
        <w:t>bağlamında</w:t>
      </w:r>
      <w:r w:rsidR="00597959">
        <w:rPr>
          <w:rFonts w:asciiTheme="minorHAnsi" w:eastAsia="Times New Roman" w:hAnsiTheme="minorHAnsi"/>
          <w:color w:val="000000"/>
          <w:lang w:eastAsia="tr-TR"/>
        </w:rPr>
        <w:t xml:space="preserve"> </w:t>
      </w:r>
      <w:r w:rsidR="008C79E4" w:rsidRPr="00F6028F">
        <w:rPr>
          <w:rFonts w:asciiTheme="minorHAnsi" w:eastAsia="Times New Roman" w:hAnsiTheme="minorHAnsi"/>
          <w:color w:val="000000"/>
          <w:lang w:eastAsia="tr-TR"/>
        </w:rPr>
        <w:t>ortaya çıkan sorunların raporlanması; örnek olgu</w:t>
      </w:r>
      <w:r w:rsidR="00765DB1">
        <w:rPr>
          <w:rFonts w:asciiTheme="minorHAnsi" w:eastAsia="Times New Roman" w:hAnsiTheme="minorHAnsi"/>
          <w:color w:val="000000"/>
          <w:lang w:eastAsia="tr-TR"/>
        </w:rPr>
        <w:t>ları</w:t>
      </w:r>
      <w:r w:rsidR="00597959">
        <w:rPr>
          <w:rFonts w:asciiTheme="minorHAnsi" w:eastAsia="Times New Roman" w:hAnsiTheme="minorHAnsi"/>
          <w:color w:val="000000"/>
          <w:lang w:eastAsia="tr-TR"/>
        </w:rPr>
        <w:t xml:space="preserve"> </w:t>
      </w:r>
      <w:r w:rsidR="00765DB1">
        <w:rPr>
          <w:rFonts w:asciiTheme="minorHAnsi" w:eastAsia="Times New Roman" w:hAnsiTheme="minorHAnsi"/>
          <w:color w:val="000000"/>
          <w:lang w:eastAsia="tr-TR"/>
        </w:rPr>
        <w:t>saptama</w:t>
      </w:r>
      <w:r w:rsidR="00597959">
        <w:rPr>
          <w:rFonts w:asciiTheme="minorHAnsi" w:eastAsia="Times New Roman" w:hAnsiTheme="minorHAnsi"/>
          <w:color w:val="000000"/>
          <w:lang w:eastAsia="tr-TR"/>
        </w:rPr>
        <w:t xml:space="preserve"> </w:t>
      </w:r>
      <w:r w:rsidR="008C79E4" w:rsidRPr="00F6028F">
        <w:rPr>
          <w:rFonts w:asciiTheme="minorHAnsi" w:eastAsia="Times New Roman" w:hAnsiTheme="minorHAnsi"/>
          <w:color w:val="000000"/>
          <w:lang w:eastAsia="tr-TR"/>
        </w:rPr>
        <w:t>gibi çalışmalar</w:t>
      </w:r>
      <w:r w:rsidR="00765DB1">
        <w:rPr>
          <w:rFonts w:asciiTheme="minorHAnsi" w:eastAsia="Times New Roman" w:hAnsiTheme="minorHAnsi"/>
          <w:color w:val="000000"/>
          <w:lang w:eastAsia="tr-TR"/>
        </w:rPr>
        <w:t>ın</w:t>
      </w:r>
      <w:r w:rsidR="008C79E4" w:rsidRPr="00F6028F">
        <w:rPr>
          <w:rFonts w:asciiTheme="minorHAnsi" w:eastAsia="Times New Roman" w:hAnsiTheme="minorHAnsi"/>
          <w:color w:val="000000"/>
          <w:lang w:eastAsia="tr-TR"/>
        </w:rPr>
        <w:t xml:space="preserve"> yapılması), </w:t>
      </w:r>
    </w:p>
    <w:p w:rsidR="00153237" w:rsidRPr="00153237" w:rsidRDefault="00153237" w:rsidP="00153237">
      <w:pPr>
        <w:pStyle w:val="NormalWeb"/>
        <w:spacing w:before="0" w:beforeAutospacing="0" w:after="120" w:afterAutospacing="0"/>
        <w:rPr>
          <w:rFonts w:ascii="Times" w:eastAsiaTheme="minorEastAsia" w:hAnsi="Times"/>
          <w:sz w:val="20"/>
          <w:szCs w:val="20"/>
          <w:lang w:eastAsia="en-US"/>
        </w:rPr>
      </w:pPr>
      <w:r>
        <w:rPr>
          <w:rFonts w:asciiTheme="minorHAnsi" w:hAnsiTheme="minorHAnsi"/>
          <w:color w:val="000000"/>
        </w:rPr>
        <w:t xml:space="preserve">6. </w:t>
      </w:r>
      <w:r w:rsidRPr="00153237">
        <w:rPr>
          <w:rFonts w:ascii="Calibri" w:eastAsiaTheme="minorEastAsia" w:hAnsi="Calibri"/>
          <w:color w:val="000000"/>
          <w:lang w:eastAsia="en-US"/>
        </w:rPr>
        <w:t>İhraç edilenlerin sosyal güvenceleri ile ilgili olarak bilgi akışının sağlanması:</w:t>
      </w:r>
    </w:p>
    <w:p w:rsidR="00153237" w:rsidRPr="00F6028F" w:rsidRDefault="00153237" w:rsidP="00153237">
      <w:pPr>
        <w:spacing w:after="120" w:line="240" w:lineRule="auto"/>
        <w:ind w:left="708"/>
        <w:jc w:val="left"/>
        <w:rPr>
          <w:rFonts w:asciiTheme="minorHAnsi" w:eastAsia="Times New Roman" w:hAnsiTheme="minorHAnsi"/>
          <w:lang w:eastAsia="tr-TR"/>
        </w:rPr>
      </w:pPr>
      <w:r w:rsidRPr="00F6028F">
        <w:rPr>
          <w:rFonts w:asciiTheme="minorHAnsi" w:eastAsia="Times New Roman" w:hAnsiTheme="minorHAnsi"/>
          <w:color w:val="000000"/>
          <w:lang w:eastAsia="tr-TR"/>
        </w:rPr>
        <w:t>a)  SGK</w:t>
      </w:r>
      <w:r>
        <w:rPr>
          <w:rFonts w:asciiTheme="minorHAnsi" w:eastAsia="Times New Roman" w:hAnsiTheme="minorHAnsi"/>
          <w:color w:val="000000"/>
          <w:lang w:eastAsia="tr-TR"/>
        </w:rPr>
        <w:t>’</w:t>
      </w:r>
      <w:r w:rsidRPr="00F6028F">
        <w:rPr>
          <w:rFonts w:asciiTheme="minorHAnsi" w:eastAsia="Times New Roman" w:hAnsiTheme="minorHAnsi"/>
          <w:color w:val="000000"/>
          <w:lang w:eastAsia="tr-TR"/>
        </w:rPr>
        <w:t>ya gelir testi için başvur</w:t>
      </w:r>
      <w:r>
        <w:rPr>
          <w:rFonts w:asciiTheme="minorHAnsi" w:eastAsia="Times New Roman" w:hAnsiTheme="minorHAnsi"/>
          <w:color w:val="000000"/>
          <w:lang w:eastAsia="tr-TR"/>
        </w:rPr>
        <w:t>ulması</w:t>
      </w:r>
      <w:r w:rsidRPr="00F6028F">
        <w:rPr>
          <w:rFonts w:asciiTheme="minorHAnsi" w:eastAsia="Times New Roman" w:hAnsiTheme="minorHAnsi"/>
          <w:color w:val="000000"/>
          <w:lang w:eastAsia="tr-TR"/>
        </w:rPr>
        <w:t>; en düşük primden GSS primi yatır</w:t>
      </w:r>
      <w:r>
        <w:rPr>
          <w:rFonts w:asciiTheme="minorHAnsi" w:eastAsia="Times New Roman" w:hAnsiTheme="minorHAnsi"/>
          <w:color w:val="000000"/>
          <w:lang w:eastAsia="tr-TR"/>
        </w:rPr>
        <w:t>ılması</w:t>
      </w:r>
      <w:r w:rsidR="00597959">
        <w:rPr>
          <w:rFonts w:asciiTheme="minorHAnsi" w:eastAsia="Times New Roman" w:hAnsiTheme="minorHAnsi"/>
          <w:color w:val="000000"/>
          <w:lang w:eastAsia="tr-TR"/>
        </w:rPr>
        <w:t xml:space="preserve"> </w:t>
      </w:r>
      <w:r w:rsidRPr="00F6028F">
        <w:rPr>
          <w:rFonts w:asciiTheme="minorHAnsi" w:eastAsia="Times New Roman" w:hAnsiTheme="minorHAnsi"/>
          <w:color w:val="000000"/>
          <w:lang w:eastAsia="tr-TR"/>
        </w:rPr>
        <w:t>ceza ödememek için 3 ayın sonunda gelir testi için başvur</w:t>
      </w:r>
      <w:r>
        <w:rPr>
          <w:rFonts w:asciiTheme="minorHAnsi" w:eastAsia="Times New Roman" w:hAnsiTheme="minorHAnsi"/>
          <w:color w:val="000000"/>
          <w:lang w:eastAsia="tr-TR"/>
        </w:rPr>
        <w:t>ulması</w:t>
      </w:r>
      <w:r w:rsidRPr="00F6028F">
        <w:rPr>
          <w:rFonts w:asciiTheme="minorHAnsi" w:eastAsia="Times New Roman" w:hAnsiTheme="minorHAnsi"/>
          <w:color w:val="000000"/>
          <w:lang w:eastAsia="tr-TR"/>
        </w:rPr>
        <w:t>,</w:t>
      </w:r>
    </w:p>
    <w:p w:rsidR="00153237" w:rsidRPr="00F6028F" w:rsidRDefault="00153237" w:rsidP="00153237">
      <w:pPr>
        <w:spacing w:after="120" w:line="240" w:lineRule="auto"/>
        <w:ind w:left="708"/>
        <w:jc w:val="left"/>
        <w:rPr>
          <w:rFonts w:asciiTheme="minorHAnsi" w:eastAsia="Times New Roman" w:hAnsiTheme="minorHAnsi"/>
          <w:lang w:eastAsia="tr-TR"/>
        </w:rPr>
      </w:pPr>
      <w:r w:rsidRPr="00F6028F">
        <w:rPr>
          <w:rFonts w:asciiTheme="minorHAnsi" w:eastAsia="Times New Roman" w:hAnsiTheme="minorHAnsi"/>
          <w:color w:val="000000"/>
          <w:lang w:eastAsia="tr-TR"/>
        </w:rPr>
        <w:t>b) Çalışan eşin sosyal güvencesinden yararlanılması,</w:t>
      </w:r>
    </w:p>
    <w:p w:rsidR="00153237" w:rsidRPr="00F6028F" w:rsidRDefault="00153237" w:rsidP="00153237">
      <w:pPr>
        <w:spacing w:after="120" w:line="240" w:lineRule="auto"/>
        <w:ind w:left="708"/>
        <w:jc w:val="left"/>
        <w:rPr>
          <w:rFonts w:asciiTheme="minorHAnsi" w:eastAsia="Times New Roman" w:hAnsiTheme="minorHAnsi"/>
          <w:lang w:eastAsia="tr-TR"/>
        </w:rPr>
      </w:pPr>
      <w:r w:rsidRPr="00F6028F">
        <w:rPr>
          <w:rFonts w:asciiTheme="minorHAnsi" w:eastAsia="Times New Roman" w:hAnsiTheme="minorHAnsi"/>
          <w:color w:val="000000"/>
          <w:lang w:eastAsia="tr-TR"/>
        </w:rPr>
        <w:t>c) Hukuki süreç devam ederken prim ödememek için sosyal güvence için başvurulması</w:t>
      </w:r>
      <w:r>
        <w:rPr>
          <w:rFonts w:asciiTheme="minorHAnsi" w:eastAsia="Times New Roman" w:hAnsiTheme="minorHAnsi"/>
          <w:color w:val="000000"/>
          <w:lang w:eastAsia="tr-TR"/>
        </w:rPr>
        <w:t>.</w:t>
      </w:r>
    </w:p>
    <w:p w:rsidR="008C79E4" w:rsidRPr="00F6028F" w:rsidRDefault="00153237" w:rsidP="00012A19">
      <w:pPr>
        <w:spacing w:after="120" w:line="240" w:lineRule="auto"/>
        <w:jc w:val="left"/>
        <w:rPr>
          <w:rFonts w:asciiTheme="minorHAnsi" w:eastAsia="Times New Roman" w:hAnsiTheme="minorHAnsi"/>
          <w:lang w:eastAsia="tr-TR"/>
        </w:rPr>
      </w:pPr>
      <w:r>
        <w:rPr>
          <w:rFonts w:asciiTheme="minorHAnsi" w:eastAsia="Times New Roman" w:hAnsiTheme="minorHAnsi"/>
          <w:color w:val="000000"/>
          <w:lang w:eastAsia="tr-TR"/>
        </w:rPr>
        <w:t>7</w:t>
      </w:r>
      <w:r w:rsidR="008C79E4" w:rsidRPr="00F6028F">
        <w:rPr>
          <w:rFonts w:asciiTheme="minorHAnsi" w:eastAsia="Times New Roman" w:hAnsiTheme="minorHAnsi"/>
          <w:color w:val="000000"/>
          <w:lang w:eastAsia="tr-TR"/>
        </w:rPr>
        <w:t>. Emekliliği gelmiş ol</w:t>
      </w:r>
      <w:r w:rsidR="00765DB1">
        <w:rPr>
          <w:rFonts w:asciiTheme="minorHAnsi" w:eastAsia="Times New Roman" w:hAnsiTheme="minorHAnsi"/>
          <w:color w:val="000000"/>
          <w:lang w:eastAsia="tr-TR"/>
        </w:rPr>
        <w:t>up da</w:t>
      </w:r>
      <w:r w:rsidR="008C79E4" w:rsidRPr="00F6028F">
        <w:rPr>
          <w:rFonts w:asciiTheme="minorHAnsi" w:eastAsia="Times New Roman" w:hAnsiTheme="minorHAnsi"/>
          <w:color w:val="000000"/>
          <w:lang w:eastAsia="tr-TR"/>
        </w:rPr>
        <w:t xml:space="preserve"> ihraç edilenlerin emekliliğe başvurmaları</w:t>
      </w:r>
      <w:r w:rsidR="00765DB1">
        <w:rPr>
          <w:rFonts w:asciiTheme="minorHAnsi" w:eastAsia="Times New Roman" w:hAnsiTheme="minorHAnsi"/>
          <w:color w:val="000000"/>
          <w:lang w:eastAsia="tr-TR"/>
        </w:rPr>
        <w:t xml:space="preserve"> aşamasında ve </w:t>
      </w:r>
      <w:r w:rsidR="008C79E4" w:rsidRPr="00F6028F">
        <w:rPr>
          <w:rFonts w:asciiTheme="minorHAnsi" w:eastAsia="Times New Roman" w:hAnsiTheme="minorHAnsi"/>
          <w:color w:val="000000"/>
          <w:lang w:eastAsia="tr-TR"/>
        </w:rPr>
        <w:t>başvuru yapanların</w:t>
      </w:r>
      <w:r w:rsidR="00597959">
        <w:rPr>
          <w:rFonts w:asciiTheme="minorHAnsi" w:eastAsia="Times New Roman" w:hAnsiTheme="minorHAnsi"/>
          <w:color w:val="000000"/>
          <w:lang w:eastAsia="tr-TR"/>
        </w:rPr>
        <w:t xml:space="preserve"> </w:t>
      </w:r>
      <w:r w:rsidR="008C79E4" w:rsidRPr="00F6028F">
        <w:rPr>
          <w:rFonts w:asciiTheme="minorHAnsi" w:eastAsia="Times New Roman" w:hAnsiTheme="minorHAnsi"/>
          <w:color w:val="000000"/>
          <w:lang w:eastAsia="tr-TR"/>
        </w:rPr>
        <w:t xml:space="preserve">emekli </w:t>
      </w:r>
      <w:r w:rsidR="00765DB1">
        <w:rPr>
          <w:rFonts w:asciiTheme="minorHAnsi" w:eastAsia="Times New Roman" w:hAnsiTheme="minorHAnsi"/>
          <w:color w:val="000000"/>
          <w:lang w:eastAsia="tr-TR"/>
        </w:rPr>
        <w:t>olmaları geciktiğinde hukuksal destek verilmesi</w:t>
      </w:r>
      <w:r w:rsidR="008C79E4" w:rsidRPr="00F6028F">
        <w:rPr>
          <w:rFonts w:asciiTheme="minorHAnsi" w:eastAsia="Times New Roman" w:hAnsiTheme="minorHAnsi"/>
          <w:color w:val="000000"/>
          <w:lang w:eastAsia="tr-TR"/>
        </w:rPr>
        <w:t>,</w:t>
      </w:r>
    </w:p>
    <w:p w:rsidR="00251D66" w:rsidRPr="00F6028F" w:rsidRDefault="00153237" w:rsidP="00012A19">
      <w:pPr>
        <w:spacing w:after="120" w:line="240" w:lineRule="auto"/>
        <w:jc w:val="left"/>
        <w:rPr>
          <w:rFonts w:asciiTheme="minorHAnsi" w:hAnsiTheme="minorHAnsi"/>
        </w:rPr>
      </w:pPr>
      <w:r>
        <w:rPr>
          <w:rFonts w:asciiTheme="minorHAnsi" w:eastAsia="Times New Roman" w:hAnsiTheme="minorHAnsi"/>
          <w:color w:val="000000"/>
          <w:lang w:eastAsia="tr-TR"/>
        </w:rPr>
        <w:t>8</w:t>
      </w:r>
      <w:r w:rsidR="008C79E4" w:rsidRPr="00F6028F">
        <w:rPr>
          <w:rFonts w:asciiTheme="minorHAnsi" w:eastAsia="Times New Roman" w:hAnsiTheme="minorHAnsi"/>
          <w:color w:val="000000"/>
          <w:lang w:eastAsia="tr-TR"/>
        </w:rPr>
        <w:t xml:space="preserve">. Yaşanan hukuksuzlukların </w:t>
      </w:r>
      <w:r w:rsidR="00765DB1">
        <w:rPr>
          <w:rFonts w:asciiTheme="minorHAnsi" w:eastAsia="Times New Roman" w:hAnsiTheme="minorHAnsi"/>
          <w:color w:val="000000"/>
          <w:lang w:eastAsia="tr-TR"/>
        </w:rPr>
        <w:t>her gün,</w:t>
      </w:r>
      <w:r w:rsidR="008C79E4" w:rsidRPr="00F6028F">
        <w:rPr>
          <w:rFonts w:asciiTheme="minorHAnsi" w:eastAsia="Times New Roman" w:hAnsiTheme="minorHAnsi"/>
          <w:color w:val="000000"/>
          <w:lang w:eastAsia="tr-TR"/>
        </w:rPr>
        <w:t xml:space="preserve"> bölge bölge izlenmesi, yayımlanması;  bellek arşivi oluşturulması.</w:t>
      </w:r>
    </w:p>
    <w:sectPr w:rsidR="00251D66" w:rsidRPr="00F6028F" w:rsidSect="00251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Lucida Grande">
    <w:panose1 w:val="00000000000000000000"/>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43" w:usb2="00000009" w:usb3="00000000" w:csb0="000001FF" w:csb1="00000000"/>
  </w:font>
  <w:font w:name="Times">
    <w:panose1 w:val="0202060306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F8C"/>
    <w:multiLevelType w:val="hybridMultilevel"/>
    <w:tmpl w:val="7B70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F248DA"/>
    <w:multiLevelType w:val="multilevel"/>
    <w:tmpl w:val="1A40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24E17"/>
    <w:multiLevelType w:val="hybridMultilevel"/>
    <w:tmpl w:val="21B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B72C2"/>
    <w:multiLevelType w:val="multilevel"/>
    <w:tmpl w:val="B290B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F7765"/>
    <w:multiLevelType w:val="multilevel"/>
    <w:tmpl w:val="7988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5076A7"/>
    <w:multiLevelType w:val="multilevel"/>
    <w:tmpl w:val="7988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E4"/>
    <w:rsid w:val="00012A19"/>
    <w:rsid w:val="00113199"/>
    <w:rsid w:val="0014700A"/>
    <w:rsid w:val="00153237"/>
    <w:rsid w:val="001739C1"/>
    <w:rsid w:val="00251D66"/>
    <w:rsid w:val="00264D1A"/>
    <w:rsid w:val="00386E5D"/>
    <w:rsid w:val="003B6DB4"/>
    <w:rsid w:val="003D0001"/>
    <w:rsid w:val="003F01F9"/>
    <w:rsid w:val="00411E12"/>
    <w:rsid w:val="0042451C"/>
    <w:rsid w:val="0047725A"/>
    <w:rsid w:val="00493D09"/>
    <w:rsid w:val="004F39CC"/>
    <w:rsid w:val="00597959"/>
    <w:rsid w:val="005B02BE"/>
    <w:rsid w:val="0070059A"/>
    <w:rsid w:val="00733D18"/>
    <w:rsid w:val="00765DB1"/>
    <w:rsid w:val="00807D86"/>
    <w:rsid w:val="008756F8"/>
    <w:rsid w:val="008C165A"/>
    <w:rsid w:val="008C79E4"/>
    <w:rsid w:val="009D4704"/>
    <w:rsid w:val="00A072AC"/>
    <w:rsid w:val="00AA27E4"/>
    <w:rsid w:val="00BE24D6"/>
    <w:rsid w:val="00C45763"/>
    <w:rsid w:val="00C61442"/>
    <w:rsid w:val="00D36D57"/>
    <w:rsid w:val="00DD00F3"/>
    <w:rsid w:val="00DD2077"/>
    <w:rsid w:val="00E3766E"/>
    <w:rsid w:val="00F13AC5"/>
    <w:rsid w:val="00F6028F"/>
    <w:rsid w:val="00FE593F"/>
    <w:rsid w:val="00FE67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79E4"/>
    <w:pPr>
      <w:spacing w:before="100" w:beforeAutospacing="1" w:after="100" w:afterAutospacing="1" w:line="240" w:lineRule="auto"/>
      <w:jc w:val="left"/>
    </w:pPr>
    <w:rPr>
      <w:rFonts w:eastAsia="Times New Roman"/>
      <w:lang w:eastAsia="tr-TR"/>
    </w:rPr>
  </w:style>
  <w:style w:type="character" w:customStyle="1" w:styleId="apple-tab-span">
    <w:name w:val="apple-tab-span"/>
    <w:basedOn w:val="VarsaylanParagrafYazTipi"/>
    <w:rsid w:val="008C79E4"/>
  </w:style>
  <w:style w:type="paragraph" w:styleId="BalonMetni">
    <w:name w:val="Balloon Text"/>
    <w:basedOn w:val="Normal"/>
    <w:link w:val="BalloonTextChar"/>
    <w:uiPriority w:val="99"/>
    <w:semiHidden/>
    <w:unhideWhenUsed/>
    <w:rsid w:val="00C61442"/>
    <w:pPr>
      <w:spacing w:after="0" w:line="240" w:lineRule="auto"/>
    </w:pPr>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C61442"/>
    <w:rPr>
      <w:rFonts w:ascii="Lucida Grande" w:hAnsi="Lucida Grande" w:cs="Lucida Grande"/>
      <w:sz w:val="18"/>
      <w:szCs w:val="18"/>
    </w:rPr>
  </w:style>
  <w:style w:type="paragraph" w:styleId="ListeParagraf">
    <w:name w:val="List Paragraph"/>
    <w:basedOn w:val="Normal"/>
    <w:uiPriority w:val="34"/>
    <w:qFormat/>
    <w:rsid w:val="00F60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79E4"/>
    <w:pPr>
      <w:spacing w:before="100" w:beforeAutospacing="1" w:after="100" w:afterAutospacing="1" w:line="240" w:lineRule="auto"/>
      <w:jc w:val="left"/>
    </w:pPr>
    <w:rPr>
      <w:rFonts w:eastAsia="Times New Roman"/>
      <w:lang w:eastAsia="tr-TR"/>
    </w:rPr>
  </w:style>
  <w:style w:type="character" w:customStyle="1" w:styleId="apple-tab-span">
    <w:name w:val="apple-tab-span"/>
    <w:basedOn w:val="VarsaylanParagrafYazTipi"/>
    <w:rsid w:val="008C79E4"/>
  </w:style>
  <w:style w:type="paragraph" w:styleId="BalonMetni">
    <w:name w:val="Balloon Text"/>
    <w:basedOn w:val="Normal"/>
    <w:link w:val="BalloonTextChar"/>
    <w:uiPriority w:val="99"/>
    <w:semiHidden/>
    <w:unhideWhenUsed/>
    <w:rsid w:val="00C61442"/>
    <w:pPr>
      <w:spacing w:after="0" w:line="240" w:lineRule="auto"/>
    </w:pPr>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C61442"/>
    <w:rPr>
      <w:rFonts w:ascii="Lucida Grande" w:hAnsi="Lucida Grande" w:cs="Lucida Grande"/>
      <w:sz w:val="18"/>
      <w:szCs w:val="18"/>
    </w:rPr>
  </w:style>
  <w:style w:type="paragraph" w:styleId="ListeParagraf">
    <w:name w:val="List Paragraph"/>
    <w:basedOn w:val="Normal"/>
    <w:uiPriority w:val="34"/>
    <w:qFormat/>
    <w:rsid w:val="00F60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333055">
      <w:bodyDiv w:val="1"/>
      <w:marLeft w:val="0"/>
      <w:marRight w:val="0"/>
      <w:marTop w:val="0"/>
      <w:marBottom w:val="0"/>
      <w:divBdr>
        <w:top w:val="none" w:sz="0" w:space="0" w:color="auto"/>
        <w:left w:val="none" w:sz="0" w:space="0" w:color="auto"/>
        <w:bottom w:val="none" w:sz="0" w:space="0" w:color="auto"/>
        <w:right w:val="none" w:sz="0" w:space="0" w:color="auto"/>
      </w:divBdr>
    </w:div>
    <w:div w:id="20359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1773</Words>
  <Characters>10108</Characters>
  <Application>Microsoft Office Word</Application>
  <DocSecurity>0</DocSecurity>
  <Lines>84</Lines>
  <Paragraphs>23</Paragraphs>
  <ScaleCrop>false</ScaleCrop>
  <Company>Hewlett-Packard Company</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cp:lastModifiedBy>
  <cp:revision>2</cp:revision>
  <dcterms:created xsi:type="dcterms:W3CDTF">2017-03-01T10:51:00Z</dcterms:created>
  <dcterms:modified xsi:type="dcterms:W3CDTF">2017-03-01T10:51:00Z</dcterms:modified>
</cp:coreProperties>
</file>