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B0" w:rsidRPr="00CC56B0" w:rsidRDefault="00CC56B0" w:rsidP="00CC56B0">
      <w:pPr>
        <w:spacing w:after="0" w:line="240" w:lineRule="auto"/>
        <w:rPr>
          <w:rFonts w:ascii="Arial" w:eastAsia="Times New Roman" w:hAnsi="Arial" w:cs="Arial"/>
          <w:b/>
          <w:color w:val="222222"/>
          <w:sz w:val="24"/>
          <w:szCs w:val="24"/>
          <w:lang w:eastAsia="tr-TR"/>
        </w:rPr>
      </w:pPr>
      <w:r w:rsidRPr="00CC56B0">
        <w:rPr>
          <w:rFonts w:ascii="Arial" w:eastAsia="Times New Roman" w:hAnsi="Arial" w:cs="Arial"/>
          <w:b/>
          <w:color w:val="222222"/>
          <w:sz w:val="24"/>
          <w:szCs w:val="24"/>
          <w:lang w:eastAsia="tr-TR"/>
        </w:rPr>
        <w:t>TÜRK TABİPLERİ BİRLİĞİ (TTB)</w:t>
      </w:r>
    </w:p>
    <w:p w:rsidR="00CC56B0" w:rsidRDefault="00CC56B0" w:rsidP="00CC56B0">
      <w:pPr>
        <w:spacing w:after="0" w:line="240" w:lineRule="auto"/>
        <w:rPr>
          <w:rFonts w:ascii="Arial" w:eastAsia="Times New Roman" w:hAnsi="Arial" w:cs="Arial"/>
          <w:color w:val="222222"/>
          <w:sz w:val="24"/>
          <w:szCs w:val="24"/>
          <w:lang w:eastAsia="tr-TR"/>
        </w:rPr>
      </w:pP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xml:space="preserve">Türk Tabipleri Birliği, 1953 yılında çıkarılan 6023 sayılı Yasa ile kurulmuştur. Hekimlerin üye olduğu Birliğin yönetim ve denetim organları üyeleri tarafından </w:t>
      </w:r>
      <w:proofErr w:type="gramStart"/>
      <w:r w:rsidRPr="00CC56B0">
        <w:rPr>
          <w:rFonts w:ascii="Arial" w:eastAsia="Times New Roman" w:hAnsi="Arial" w:cs="Arial"/>
          <w:color w:val="222222"/>
          <w:sz w:val="24"/>
          <w:szCs w:val="24"/>
          <w:lang w:eastAsia="tr-TR"/>
        </w:rPr>
        <w:t>hakim</w:t>
      </w:r>
      <w:proofErr w:type="gramEnd"/>
      <w:r w:rsidRPr="00CC56B0">
        <w:rPr>
          <w:rFonts w:ascii="Arial" w:eastAsia="Times New Roman" w:hAnsi="Arial" w:cs="Arial"/>
          <w:color w:val="222222"/>
          <w:sz w:val="24"/>
          <w:szCs w:val="24"/>
          <w:lang w:eastAsia="tr-TR"/>
        </w:rPr>
        <w:t xml:space="preserve"> gözetiminde yapılan seçimlerle belirlenmektedir. Temel görevi hekimliğin kamu ve kişi yararına geliştirilip uygulanmasını sağlamak ve toplumun yararı ile uyumlu olan hekim haklarının korunması için çalışmaktır.  Ancak son aylarda hükümet tarafından yapılan kimi düzenlemelerle hem hekimlik mesleğinin özerkliğine hem de Türk Tabipleri Birliği’nin bu kapsamdaki görevlerine yönelik olumsuz müdahaleler yapılmaktadır.</w:t>
      </w:r>
    </w:p>
    <w:p w:rsidR="00CC56B0" w:rsidRPr="00CC56B0" w:rsidRDefault="00CC56B0" w:rsidP="00CC56B0">
      <w:pPr>
        <w:spacing w:after="0" w:line="240" w:lineRule="auto"/>
        <w:jc w:val="center"/>
        <w:rPr>
          <w:rFonts w:ascii="Arial" w:eastAsia="Times New Roman" w:hAnsi="Arial" w:cs="Arial"/>
          <w:color w:val="222222"/>
          <w:sz w:val="20"/>
          <w:szCs w:val="20"/>
          <w:lang w:eastAsia="tr-TR"/>
        </w:rPr>
      </w:pPr>
      <w:r w:rsidRPr="00CC56B0">
        <w:rPr>
          <w:rFonts w:ascii="Arial" w:eastAsia="Times New Roman" w:hAnsi="Arial" w:cs="Arial"/>
          <w:b/>
          <w:bCs/>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663 sayılı Sağlık Bakanlığı ve Bağlı Kuruluşlarının Teşkilat ve Görevleri Hakkında Kanun Hükmünde Kararname ile de sağlık alanı pek çok hukuksal ve sosyal sorunu içerecek bir biçimde yeniden düzenlenmiştir. Aslında ülkemizde yürürlükte bulunan Anayasa uyarınca asli düzenleme yetkisi yasama organı olan Türkiye Büyük Millet Meclisine aittir. Bir Yetki Yasası ile Bakanlar Kurulu’na yasama organının yetkileri verilmiş, Anayasamıza da aykırı bir biçimde Bakanlar Kurulu tarafından kural konulamayacak alanlarda yasa gücünde yeni düzenlemeler yapılmıştır.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b/>
          <w:bCs/>
          <w:color w:val="222222"/>
          <w:sz w:val="24"/>
          <w:szCs w:val="24"/>
          <w:lang w:eastAsia="tr-TR"/>
        </w:rPr>
        <w:t>Hekimliğin evrensel değerlerini tahrip eden </w:t>
      </w:r>
      <w:r w:rsidRPr="00CC56B0">
        <w:rPr>
          <w:rFonts w:ascii="Arial" w:eastAsia="Times New Roman" w:hAnsi="Arial" w:cs="Arial"/>
          <w:color w:val="222222"/>
          <w:sz w:val="24"/>
          <w:szCs w:val="24"/>
          <w:lang w:eastAsia="tr-TR"/>
        </w:rPr>
        <w:t>bu düzenlemeleri sizlerle paylaşmaya ve çözümü yolunda destek ve dayanışmanıza gereksinim duyuyoruz.</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b/>
          <w:bCs/>
          <w:color w:val="222222"/>
          <w:sz w:val="24"/>
          <w:szCs w:val="24"/>
          <w:lang w:eastAsia="tr-TR"/>
        </w:rPr>
        <w:t>  </w:t>
      </w:r>
    </w:p>
    <w:p w:rsidR="00CC56B0" w:rsidRPr="00CC56B0" w:rsidRDefault="00CC56B0" w:rsidP="00CC56B0">
      <w:pPr>
        <w:spacing w:after="0" w:line="240" w:lineRule="auto"/>
        <w:ind w:left="720"/>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1-</w:t>
      </w:r>
      <w:r w:rsidRPr="00CC56B0">
        <w:rPr>
          <w:rFonts w:ascii="Times New Roman" w:eastAsia="Times New Roman" w:hAnsi="Times New Roman" w:cs="Times New Roman"/>
          <w:color w:val="222222"/>
          <w:sz w:val="14"/>
          <w:szCs w:val="14"/>
          <w:lang w:eastAsia="tr-TR"/>
        </w:rPr>
        <w:t>   </w:t>
      </w:r>
      <w:r w:rsidRPr="00CC56B0">
        <w:rPr>
          <w:rFonts w:ascii="Times New Roman" w:eastAsia="Times New Roman" w:hAnsi="Times New Roman" w:cs="Times New Roman"/>
          <w:color w:val="222222"/>
          <w:sz w:val="14"/>
          <w:lang w:eastAsia="tr-TR"/>
        </w:rPr>
        <w:t> </w:t>
      </w:r>
      <w:r w:rsidRPr="00CC56B0">
        <w:rPr>
          <w:rFonts w:ascii="Arial" w:eastAsia="Times New Roman" w:hAnsi="Arial" w:cs="Arial"/>
          <w:color w:val="222222"/>
          <w:sz w:val="24"/>
          <w:szCs w:val="24"/>
          <w:lang w:eastAsia="tr-TR"/>
        </w:rPr>
        <w:t>Daha önce ülkemizde bulunmayan</w:t>
      </w:r>
      <w:r w:rsidRPr="00CC56B0">
        <w:rPr>
          <w:rFonts w:ascii="Arial" w:eastAsia="Times New Roman" w:hAnsi="Arial" w:cs="Arial"/>
          <w:b/>
          <w:bCs/>
          <w:color w:val="222222"/>
          <w:sz w:val="24"/>
          <w:szCs w:val="24"/>
          <w:lang w:eastAsia="tr-TR"/>
        </w:rPr>
        <w:t> ‘Sağlık Meslekleri Kurulu’ </w:t>
      </w:r>
      <w:r w:rsidRPr="00CC56B0">
        <w:rPr>
          <w:rFonts w:ascii="Arial" w:eastAsia="Times New Roman" w:hAnsi="Arial" w:cs="Arial"/>
          <w:color w:val="222222"/>
          <w:sz w:val="24"/>
          <w:szCs w:val="24"/>
          <w:lang w:eastAsia="tr-TR"/>
        </w:rPr>
        <w:t xml:space="preserve">adı altında yeni bir kurul kurulmuş ve hekimlik </w:t>
      </w:r>
      <w:proofErr w:type="gramStart"/>
      <w:r w:rsidRPr="00CC56B0">
        <w:rPr>
          <w:rFonts w:ascii="Arial" w:eastAsia="Times New Roman" w:hAnsi="Arial" w:cs="Arial"/>
          <w:color w:val="222222"/>
          <w:sz w:val="24"/>
          <w:szCs w:val="24"/>
          <w:lang w:eastAsia="tr-TR"/>
        </w:rPr>
        <w:t>dahil</w:t>
      </w:r>
      <w:proofErr w:type="gramEnd"/>
      <w:r w:rsidRPr="00CC56B0">
        <w:rPr>
          <w:rFonts w:ascii="Arial" w:eastAsia="Times New Roman" w:hAnsi="Arial" w:cs="Arial"/>
          <w:color w:val="222222"/>
          <w:sz w:val="24"/>
          <w:szCs w:val="24"/>
          <w:lang w:eastAsia="tr-TR"/>
        </w:rPr>
        <w:t xml:space="preserve"> olmak üzere bütün sağlık mesleklerine ilişkin pek çok yetki verilmiştir.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b/>
          <w:bCs/>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Kurul; hükümetin seçtiği 14 üye ve sadece kendi meslekleri ile ilgili konularda görüş bildirmek üzere Kanunla kurulan Türk Tabipleri Birliği’nden bir üyeden oluşturulmuştur.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Bu biçimiyle Kurul mesleki ve bilimsel özgürlüğü ve güvencesi bulunmayan kişilerden oluşmaktadır.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Kurula verilen görevler;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b/>
          <w:bCs/>
          <w:color w:val="222222"/>
          <w:sz w:val="24"/>
          <w:szCs w:val="24"/>
          <w:lang w:eastAsia="tr-TR"/>
        </w:rPr>
        <w:t> </w:t>
      </w:r>
    </w:p>
    <w:p w:rsidR="00CC56B0" w:rsidRPr="00CC56B0" w:rsidRDefault="00CC56B0" w:rsidP="00CC56B0">
      <w:pPr>
        <w:spacing w:after="0" w:line="240" w:lineRule="auto"/>
        <w:ind w:left="720"/>
        <w:rPr>
          <w:rFonts w:ascii="Arial" w:eastAsia="Times New Roman" w:hAnsi="Arial" w:cs="Arial"/>
          <w:color w:val="222222"/>
          <w:sz w:val="20"/>
          <w:szCs w:val="20"/>
          <w:lang w:eastAsia="tr-TR"/>
        </w:rPr>
      </w:pPr>
      <w:r w:rsidRPr="00CC56B0">
        <w:rPr>
          <w:rFonts w:ascii="Wingdings" w:eastAsia="Times New Roman" w:hAnsi="Wingdings" w:cs="Arial"/>
          <w:color w:val="222222"/>
          <w:sz w:val="24"/>
          <w:szCs w:val="24"/>
          <w:lang w:eastAsia="tr-TR"/>
        </w:rPr>
        <w:t></w:t>
      </w:r>
      <w:r w:rsidRPr="00CC56B0">
        <w:rPr>
          <w:rFonts w:ascii="Times New Roman" w:eastAsia="Times New Roman" w:hAnsi="Times New Roman" w:cs="Times New Roman"/>
          <w:color w:val="222222"/>
          <w:sz w:val="14"/>
          <w:szCs w:val="14"/>
          <w:lang w:eastAsia="tr-TR"/>
        </w:rPr>
        <w:t> </w:t>
      </w:r>
      <w:r w:rsidRPr="00CC56B0">
        <w:rPr>
          <w:rFonts w:ascii="Times New Roman" w:eastAsia="Times New Roman" w:hAnsi="Times New Roman" w:cs="Times New Roman"/>
          <w:color w:val="222222"/>
          <w:sz w:val="14"/>
          <w:lang w:eastAsia="tr-TR"/>
        </w:rPr>
        <w:t> </w:t>
      </w:r>
      <w:r w:rsidRPr="00CC56B0">
        <w:rPr>
          <w:rFonts w:ascii="Arial" w:eastAsia="Times New Roman" w:hAnsi="Arial" w:cs="Arial"/>
          <w:color w:val="222222"/>
          <w:sz w:val="24"/>
          <w:szCs w:val="24"/>
          <w:lang w:eastAsia="tr-TR"/>
        </w:rPr>
        <w:t>Sağlık mesleklerinde eğitim müfredatı, meslekî alan ve dal belirlemesi gibi meslekî düzenlemelerde ve istihdam planlamalarında </w:t>
      </w:r>
      <w:r w:rsidRPr="00CC56B0">
        <w:rPr>
          <w:rFonts w:ascii="Arial" w:eastAsia="Times New Roman" w:hAnsi="Arial" w:cs="Arial"/>
          <w:b/>
          <w:bCs/>
          <w:color w:val="222222"/>
          <w:sz w:val="24"/>
          <w:szCs w:val="24"/>
          <w:lang w:eastAsia="tr-TR"/>
        </w:rPr>
        <w:t>görüş bildirmek,</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ind w:left="720"/>
        <w:rPr>
          <w:rFonts w:ascii="Arial" w:eastAsia="Times New Roman" w:hAnsi="Arial" w:cs="Arial"/>
          <w:color w:val="222222"/>
          <w:sz w:val="20"/>
          <w:szCs w:val="20"/>
          <w:lang w:eastAsia="tr-TR"/>
        </w:rPr>
      </w:pPr>
      <w:r w:rsidRPr="00CC56B0">
        <w:rPr>
          <w:rFonts w:ascii="Wingdings" w:eastAsia="Times New Roman" w:hAnsi="Wingdings" w:cs="Arial"/>
          <w:color w:val="222222"/>
          <w:sz w:val="24"/>
          <w:szCs w:val="24"/>
          <w:lang w:eastAsia="tr-TR"/>
        </w:rPr>
        <w:t></w:t>
      </w:r>
      <w:r w:rsidRPr="00CC56B0">
        <w:rPr>
          <w:rFonts w:ascii="Times New Roman" w:eastAsia="Times New Roman" w:hAnsi="Times New Roman" w:cs="Times New Roman"/>
          <w:color w:val="222222"/>
          <w:sz w:val="14"/>
          <w:szCs w:val="14"/>
          <w:lang w:eastAsia="tr-TR"/>
        </w:rPr>
        <w:t> </w:t>
      </w:r>
      <w:r w:rsidRPr="00CC56B0">
        <w:rPr>
          <w:rFonts w:ascii="Times New Roman" w:eastAsia="Times New Roman" w:hAnsi="Times New Roman" w:cs="Times New Roman"/>
          <w:color w:val="222222"/>
          <w:sz w:val="14"/>
          <w:lang w:eastAsia="tr-TR"/>
        </w:rPr>
        <w:t> </w:t>
      </w:r>
      <w:r w:rsidRPr="00CC56B0">
        <w:rPr>
          <w:rFonts w:ascii="Arial" w:eastAsia="Times New Roman" w:hAnsi="Arial" w:cs="Arial"/>
          <w:color w:val="222222"/>
          <w:sz w:val="24"/>
          <w:szCs w:val="24"/>
          <w:lang w:eastAsia="tr-TR"/>
        </w:rPr>
        <w:t>Sağlık mesleklerinin etik ilkelerini </w:t>
      </w:r>
      <w:r w:rsidRPr="00CC56B0">
        <w:rPr>
          <w:rFonts w:ascii="Arial" w:eastAsia="Times New Roman" w:hAnsi="Arial" w:cs="Arial"/>
          <w:b/>
          <w:bCs/>
          <w:color w:val="222222"/>
          <w:sz w:val="24"/>
          <w:szCs w:val="24"/>
          <w:lang w:eastAsia="tr-TR"/>
        </w:rPr>
        <w:t>belirlemek,</w:t>
      </w:r>
    </w:p>
    <w:p w:rsidR="00CC56B0" w:rsidRPr="00CC56B0" w:rsidRDefault="00CC56B0" w:rsidP="00CC56B0">
      <w:pPr>
        <w:spacing w:after="0" w:line="240" w:lineRule="auto"/>
        <w:ind w:left="720"/>
        <w:rPr>
          <w:rFonts w:ascii="Arial" w:eastAsia="Times New Roman" w:hAnsi="Arial" w:cs="Arial"/>
          <w:color w:val="222222"/>
          <w:sz w:val="20"/>
          <w:szCs w:val="20"/>
          <w:lang w:eastAsia="tr-TR"/>
        </w:rPr>
      </w:pPr>
      <w:r w:rsidRPr="00CC56B0">
        <w:rPr>
          <w:rFonts w:ascii="Wingdings" w:eastAsia="Times New Roman" w:hAnsi="Wingdings" w:cs="Arial"/>
          <w:color w:val="222222"/>
          <w:sz w:val="24"/>
          <w:szCs w:val="24"/>
          <w:lang w:eastAsia="tr-TR"/>
        </w:rPr>
        <w:t></w:t>
      </w:r>
      <w:r w:rsidRPr="00CC56B0">
        <w:rPr>
          <w:rFonts w:ascii="Times New Roman" w:eastAsia="Times New Roman" w:hAnsi="Times New Roman" w:cs="Times New Roman"/>
          <w:color w:val="222222"/>
          <w:sz w:val="14"/>
          <w:szCs w:val="14"/>
          <w:lang w:eastAsia="tr-TR"/>
        </w:rPr>
        <w:t> </w:t>
      </w:r>
      <w:r w:rsidRPr="00CC56B0">
        <w:rPr>
          <w:rFonts w:ascii="Times New Roman" w:eastAsia="Times New Roman" w:hAnsi="Times New Roman" w:cs="Times New Roman"/>
          <w:color w:val="222222"/>
          <w:sz w:val="14"/>
          <w:lang w:eastAsia="tr-TR"/>
        </w:rPr>
        <w:t> </w:t>
      </w:r>
      <w:r w:rsidRPr="00CC56B0">
        <w:rPr>
          <w:rFonts w:ascii="Arial" w:eastAsia="Times New Roman" w:hAnsi="Arial" w:cs="Arial"/>
          <w:color w:val="222222"/>
          <w:sz w:val="24"/>
          <w:szCs w:val="24"/>
          <w:lang w:eastAsia="tr-TR"/>
        </w:rPr>
        <w:t>Meslek mensuplarının meslekî yeterlilik ve etik eğitimi ile hasta hakları eğitimine tâbi tutulmasına ve eğitimlerin süresine ve müfredatına </w:t>
      </w:r>
      <w:r w:rsidRPr="00CC56B0">
        <w:rPr>
          <w:rFonts w:ascii="Arial" w:eastAsia="Times New Roman" w:hAnsi="Arial" w:cs="Arial"/>
          <w:b/>
          <w:bCs/>
          <w:color w:val="222222"/>
          <w:sz w:val="24"/>
          <w:szCs w:val="24"/>
          <w:lang w:eastAsia="tr-TR"/>
        </w:rPr>
        <w:t>karar vermek,</w:t>
      </w:r>
    </w:p>
    <w:p w:rsidR="00CC56B0" w:rsidRPr="00CC56B0" w:rsidRDefault="00CC56B0" w:rsidP="00CC56B0">
      <w:pPr>
        <w:spacing w:after="0" w:line="240" w:lineRule="auto"/>
        <w:ind w:left="720"/>
        <w:rPr>
          <w:rFonts w:ascii="Arial" w:eastAsia="Times New Roman" w:hAnsi="Arial" w:cs="Arial"/>
          <w:color w:val="222222"/>
          <w:sz w:val="20"/>
          <w:szCs w:val="20"/>
          <w:lang w:eastAsia="tr-TR"/>
        </w:rPr>
      </w:pPr>
      <w:r w:rsidRPr="00CC56B0">
        <w:rPr>
          <w:rFonts w:ascii="Wingdings" w:eastAsia="Times New Roman" w:hAnsi="Wingdings" w:cs="Arial"/>
          <w:color w:val="222222"/>
          <w:sz w:val="24"/>
          <w:szCs w:val="24"/>
          <w:lang w:eastAsia="tr-TR"/>
        </w:rPr>
        <w:t></w:t>
      </w:r>
      <w:r w:rsidRPr="00CC56B0">
        <w:rPr>
          <w:rFonts w:ascii="Times New Roman" w:eastAsia="Times New Roman" w:hAnsi="Times New Roman" w:cs="Times New Roman"/>
          <w:color w:val="222222"/>
          <w:sz w:val="14"/>
          <w:szCs w:val="14"/>
          <w:lang w:eastAsia="tr-TR"/>
        </w:rPr>
        <w:t> </w:t>
      </w:r>
      <w:r w:rsidRPr="00CC56B0">
        <w:rPr>
          <w:rFonts w:ascii="Times New Roman" w:eastAsia="Times New Roman" w:hAnsi="Times New Roman" w:cs="Times New Roman"/>
          <w:color w:val="222222"/>
          <w:sz w:val="14"/>
          <w:lang w:eastAsia="tr-TR"/>
        </w:rPr>
        <w:t> </w:t>
      </w:r>
      <w:r w:rsidRPr="00CC56B0">
        <w:rPr>
          <w:rFonts w:ascii="Arial" w:eastAsia="Times New Roman" w:hAnsi="Arial" w:cs="Arial"/>
          <w:color w:val="222222"/>
          <w:sz w:val="24"/>
          <w:szCs w:val="24"/>
          <w:lang w:eastAsia="tr-TR"/>
        </w:rPr>
        <w:t>Sağlık engeli sebebiyle mesleğin icrasının yasaklanmasına </w:t>
      </w:r>
      <w:r w:rsidRPr="00CC56B0">
        <w:rPr>
          <w:rFonts w:ascii="Arial" w:eastAsia="Times New Roman" w:hAnsi="Arial" w:cs="Arial"/>
          <w:b/>
          <w:bCs/>
          <w:color w:val="222222"/>
          <w:sz w:val="24"/>
          <w:szCs w:val="24"/>
          <w:lang w:eastAsia="tr-TR"/>
        </w:rPr>
        <w:t>karar vermek,</w:t>
      </w:r>
    </w:p>
    <w:p w:rsidR="00CC56B0" w:rsidRPr="00CC56B0" w:rsidRDefault="00CC56B0" w:rsidP="00CC56B0">
      <w:pPr>
        <w:spacing w:after="0" w:line="240" w:lineRule="auto"/>
        <w:ind w:left="720"/>
        <w:rPr>
          <w:rFonts w:ascii="Arial" w:eastAsia="Times New Roman" w:hAnsi="Arial" w:cs="Arial"/>
          <w:color w:val="222222"/>
          <w:sz w:val="20"/>
          <w:szCs w:val="20"/>
          <w:lang w:eastAsia="tr-TR"/>
        </w:rPr>
      </w:pPr>
      <w:r w:rsidRPr="00CC56B0">
        <w:rPr>
          <w:rFonts w:ascii="Wingdings" w:eastAsia="Times New Roman" w:hAnsi="Wingdings" w:cs="Arial"/>
          <w:color w:val="222222"/>
          <w:sz w:val="24"/>
          <w:szCs w:val="24"/>
          <w:lang w:eastAsia="tr-TR"/>
        </w:rPr>
        <w:t></w:t>
      </w:r>
      <w:r w:rsidRPr="00CC56B0">
        <w:rPr>
          <w:rFonts w:ascii="Times New Roman" w:eastAsia="Times New Roman" w:hAnsi="Times New Roman" w:cs="Times New Roman"/>
          <w:color w:val="222222"/>
          <w:sz w:val="14"/>
          <w:szCs w:val="14"/>
          <w:lang w:eastAsia="tr-TR"/>
        </w:rPr>
        <w:t> </w:t>
      </w:r>
      <w:r w:rsidRPr="00CC56B0">
        <w:rPr>
          <w:rFonts w:ascii="Times New Roman" w:eastAsia="Times New Roman" w:hAnsi="Times New Roman" w:cs="Times New Roman"/>
          <w:color w:val="222222"/>
          <w:sz w:val="14"/>
          <w:lang w:eastAsia="tr-TR"/>
        </w:rPr>
        <w:t> </w:t>
      </w:r>
      <w:r w:rsidRPr="00CC56B0">
        <w:rPr>
          <w:rFonts w:ascii="Arial" w:eastAsia="Times New Roman" w:hAnsi="Arial" w:cs="Arial"/>
          <w:color w:val="222222"/>
          <w:sz w:val="24"/>
          <w:szCs w:val="24"/>
          <w:lang w:eastAsia="tr-TR"/>
        </w:rPr>
        <w:t>Meslekten geçici veya sürekli men etmeye </w:t>
      </w:r>
      <w:r w:rsidRPr="00CC56B0">
        <w:rPr>
          <w:rFonts w:ascii="Arial" w:eastAsia="Times New Roman" w:hAnsi="Arial" w:cs="Arial"/>
          <w:b/>
          <w:bCs/>
          <w:color w:val="222222"/>
          <w:sz w:val="24"/>
          <w:szCs w:val="24"/>
          <w:lang w:eastAsia="tr-TR"/>
        </w:rPr>
        <w:t>karar vermektir.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Kurul;</w:t>
      </w:r>
    </w:p>
    <w:p w:rsidR="00CC56B0" w:rsidRDefault="00CC56B0" w:rsidP="00CC56B0">
      <w:pPr>
        <w:spacing w:after="0" w:line="240" w:lineRule="auto"/>
        <w:rPr>
          <w:rFonts w:ascii="Arial" w:eastAsia="Times New Roman" w:hAnsi="Arial" w:cs="Arial"/>
          <w:color w:val="222222"/>
          <w:sz w:val="24"/>
          <w:szCs w:val="24"/>
          <w:lang w:eastAsia="tr-TR"/>
        </w:rPr>
      </w:pP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Tıp Fakültelerinin, Türk Tabipleri Birliğinin, mahkemelerin ve hatta yeni suç ve cezalar belirleyerek yasama organın yetkilerini üstlenmiş durumdadır.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lastRenderedPageBreak/>
        <w:t>Ülkemizde otuzu aşkın sağlık mesleği bulunmaktadır ve bu mesleklerin görevleri ve mesleğe giriş şartları kanunla düzenlenmiştir. Yalnızca hekimlik alanında yüze yakın uzmanlık ve alt uzmanlık alanı bulunmaktadır. Bakanın atadığı bu kurul üyeleri kendilerinin yetkin olmadıkları yukarıdaki alanlarda yetki kullanacaklardır.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Kurul, hekimlerin de içinde olduğu tüm sağlık mesleklerinin mesleki yeterliliğini saptayacak, meslek etik ilkelerini belirleyecek, meslekten men etmeye karar verecek, mesleki yeterlik ölçümü yapacak, eğitim müfredatı hazırlayacaktır! Bu durum demokratik toplumlarda söz konusu bile edilemez.</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Oysa Türk Tabipleri Birliği 58 yıldır mesleki deontolojiyi belirlemekte, deontolojiye aykırı hekimlik davranışlarını denetlemekte ve yaptırım uygulamakta, mesleki gelişimi sağlayacak eğitimleri düzenlemektedir.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Yapılan düzenleme Türk Tabipleri Birliği’nin ve diğer meslek birliklerinin bu görev ve yetkilerini ortadan kaldırmış, bu yetkileri tümüyle Sağlık Bakanlığının atadığı kurula vererek mesleki bağımsızlığı ve bunun güvencelerini ortadan kaldırmıştır.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CC56B0" w:rsidRPr="00CC56B0" w:rsidRDefault="00CC56B0" w:rsidP="00CC56B0">
      <w:pPr>
        <w:spacing w:after="0" w:line="240" w:lineRule="auto"/>
        <w:ind w:left="720"/>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2-</w:t>
      </w:r>
      <w:r w:rsidRPr="00CC56B0">
        <w:rPr>
          <w:rFonts w:ascii="Times New Roman" w:eastAsia="Times New Roman" w:hAnsi="Times New Roman" w:cs="Times New Roman"/>
          <w:color w:val="222222"/>
          <w:sz w:val="14"/>
          <w:szCs w:val="14"/>
          <w:lang w:eastAsia="tr-TR"/>
        </w:rPr>
        <w:t>   </w:t>
      </w:r>
      <w:r w:rsidRPr="00CC56B0">
        <w:rPr>
          <w:rFonts w:ascii="Times New Roman" w:eastAsia="Times New Roman" w:hAnsi="Times New Roman" w:cs="Times New Roman"/>
          <w:color w:val="222222"/>
          <w:sz w:val="14"/>
          <w:lang w:eastAsia="tr-TR"/>
        </w:rPr>
        <w:t> </w:t>
      </w:r>
      <w:r w:rsidRPr="00CC56B0">
        <w:rPr>
          <w:rFonts w:ascii="Arial" w:eastAsia="Times New Roman" w:hAnsi="Arial" w:cs="Arial"/>
          <w:color w:val="222222"/>
          <w:sz w:val="24"/>
          <w:szCs w:val="24"/>
          <w:lang w:eastAsia="tr-TR"/>
        </w:rPr>
        <w:t>Türk Tabipleri Birliği Kanununun 1 inci maddesinde geçen “</w:t>
      </w:r>
      <w:r w:rsidRPr="00CC56B0">
        <w:rPr>
          <w:rFonts w:ascii="Arial" w:eastAsia="Times New Roman" w:hAnsi="Arial" w:cs="Arial"/>
          <w:b/>
          <w:bCs/>
          <w:color w:val="222222"/>
          <w:sz w:val="24"/>
          <w:szCs w:val="24"/>
          <w:lang w:eastAsia="tr-TR"/>
        </w:rPr>
        <w:t>tabipliğin kamu ve kişi yararına uygulanıp geliştirilmesini sağlamak</w:t>
      </w:r>
      <w:r w:rsidRPr="00CC56B0">
        <w:rPr>
          <w:rFonts w:ascii="Arial" w:eastAsia="Times New Roman" w:hAnsi="Arial" w:cs="Arial"/>
          <w:color w:val="222222"/>
          <w:sz w:val="24"/>
          <w:szCs w:val="24"/>
          <w:lang w:eastAsia="tr-TR"/>
        </w:rPr>
        <w:t>” ibaresi kanundan çıkartılmıştır.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b/>
          <w:bCs/>
          <w:color w:val="222222"/>
          <w:sz w:val="24"/>
          <w:szCs w:val="24"/>
          <w:lang w:eastAsia="tr-TR"/>
        </w:rPr>
        <w:t> </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Böylece </w:t>
      </w:r>
      <w:r w:rsidRPr="00CC56B0">
        <w:rPr>
          <w:rFonts w:ascii="Arial" w:eastAsia="Times New Roman" w:hAnsi="Arial" w:cs="Arial"/>
          <w:b/>
          <w:bCs/>
          <w:color w:val="222222"/>
          <w:sz w:val="24"/>
          <w:szCs w:val="24"/>
          <w:lang w:eastAsia="tr-TR"/>
        </w:rPr>
        <w:t>hekimliğin toplum ve birey yararına uygulanmasına ve geliştirilmesine ilişkin bir görevin meslek örgütünün görevleri arasında olmaması hedeflenmiştir.</w:t>
      </w:r>
    </w:p>
    <w:p w:rsidR="00626798" w:rsidRDefault="00626798" w:rsidP="00CC56B0">
      <w:pPr>
        <w:spacing w:after="0" w:line="240" w:lineRule="auto"/>
        <w:rPr>
          <w:rFonts w:ascii="Arial" w:eastAsia="Times New Roman" w:hAnsi="Arial" w:cs="Arial"/>
          <w:color w:val="222222"/>
          <w:sz w:val="24"/>
          <w:szCs w:val="24"/>
          <w:lang w:eastAsia="tr-TR"/>
        </w:rPr>
      </w:pP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Yapılan bu düzenlemelerle hekimliği bağımsız olarak kendi meslek mensuplarınca, mesleki değerler çerçevesinde yöneten ve denetleyen bir meslek olmaktan çıkartıyor. Aksine Dünya Tabipler Birliği’nin kurucu üyesi olmanın ön koşulu olan hükümete ait birim ve kurumların hiçbir denetimine tabi kılınamaz ilkesini de yok sayıyor.</w:t>
      </w:r>
    </w:p>
    <w:p w:rsidR="00CC56B0" w:rsidRPr="00CC56B0" w:rsidRDefault="00CC56B0" w:rsidP="00CC56B0">
      <w:pPr>
        <w:spacing w:after="0" w:line="240" w:lineRule="auto"/>
        <w:rPr>
          <w:rFonts w:ascii="Arial" w:eastAsia="Times New Roman" w:hAnsi="Arial" w:cs="Arial"/>
          <w:color w:val="222222"/>
          <w:sz w:val="20"/>
          <w:szCs w:val="20"/>
          <w:lang w:eastAsia="tr-TR"/>
        </w:rPr>
      </w:pPr>
      <w:r w:rsidRPr="00CC56B0">
        <w:rPr>
          <w:rFonts w:ascii="Arial" w:eastAsia="Times New Roman" w:hAnsi="Arial" w:cs="Arial"/>
          <w:color w:val="222222"/>
          <w:sz w:val="24"/>
          <w:szCs w:val="24"/>
          <w:lang w:eastAsia="tr-TR"/>
        </w:rPr>
        <w:t> </w:t>
      </w:r>
    </w:p>
    <w:p w:rsidR="00A71684" w:rsidRDefault="00CC56B0" w:rsidP="00CC56B0">
      <w:pPr>
        <w:rPr>
          <w:rFonts w:ascii="Arial" w:eastAsia="Times New Roman" w:hAnsi="Arial" w:cs="Arial"/>
          <w:color w:val="222222"/>
          <w:sz w:val="24"/>
          <w:szCs w:val="24"/>
          <w:lang w:eastAsia="tr-TR"/>
        </w:rPr>
      </w:pPr>
      <w:r w:rsidRPr="00CC56B0">
        <w:rPr>
          <w:rFonts w:ascii="Arial" w:eastAsia="Times New Roman" w:hAnsi="Arial" w:cs="Arial"/>
          <w:color w:val="222222"/>
          <w:sz w:val="24"/>
          <w:szCs w:val="24"/>
          <w:lang w:eastAsia="tr-TR"/>
        </w:rPr>
        <w:t>Türk Tabipleri Birliği adına Dünya Tabipler Birliği’nden talebimiz, bu kabul edilemez duruma ilişkin olarak tüm tabip birliklerine çağrı çıkartmaya ve hükümetin bu tutumundan vazgeçmesi için TTB’nin yanında yer almaya davet ediyoruz. </w:t>
      </w:r>
    </w:p>
    <w:sectPr w:rsidR="00A71684" w:rsidSect="00A716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56B0"/>
    <w:rsid w:val="002002EF"/>
    <w:rsid w:val="00626798"/>
    <w:rsid w:val="00A71684"/>
    <w:rsid w:val="00CC56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C56B0"/>
  </w:style>
</w:styles>
</file>

<file path=word/webSettings.xml><?xml version="1.0" encoding="utf-8"?>
<w:webSettings xmlns:r="http://schemas.openxmlformats.org/officeDocument/2006/relationships" xmlns:w="http://schemas.openxmlformats.org/wordprocessingml/2006/main">
  <w:divs>
    <w:div w:id="11994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Mutlu</dc:creator>
  <cp:lastModifiedBy>Mutlu</cp:lastModifiedBy>
  <cp:revision>2</cp:revision>
  <dcterms:created xsi:type="dcterms:W3CDTF">2012-03-28T13:18:00Z</dcterms:created>
  <dcterms:modified xsi:type="dcterms:W3CDTF">2012-03-28T15:27:00Z</dcterms:modified>
</cp:coreProperties>
</file>