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77" w:rsidRPr="000060B9" w:rsidRDefault="008E14CA" w:rsidP="000060B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60B9">
        <w:rPr>
          <w:rFonts w:ascii="Times New Roman" w:hAnsi="Times New Roman" w:cs="Times New Roman"/>
          <w:b/>
          <w:sz w:val="24"/>
          <w:szCs w:val="24"/>
        </w:rPr>
        <w:t>Tıbbi Laboratuvarlar Yönetmeliğinin iptali için Danıştay’a başvuruldu</w:t>
      </w:r>
    </w:p>
    <w:p w:rsidR="008E14CA" w:rsidRPr="000060B9" w:rsidRDefault="008E14CA" w:rsidP="000060B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0B9">
        <w:rPr>
          <w:rFonts w:ascii="Times New Roman" w:hAnsi="Times New Roman" w:cs="Times New Roman"/>
          <w:sz w:val="24"/>
          <w:szCs w:val="24"/>
        </w:rPr>
        <w:t xml:space="preserve">9 Ekim 2013 tarihinde yürürlüğe giren Tıbbi Laboratuvarlar Yönetmeliğinin bazı maddelerinin yürütmesinin durdurulmasıyla iptali için Türk Tabipleri Birliği tarafından Danıştay’da dava açıldı. </w:t>
      </w:r>
    </w:p>
    <w:p w:rsidR="008E14CA" w:rsidRPr="000060B9" w:rsidRDefault="008E14CA" w:rsidP="000060B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0B9">
        <w:rPr>
          <w:rFonts w:ascii="Times New Roman" w:eastAsia="Calibri" w:hAnsi="Times New Roman" w:cs="Times New Roman"/>
          <w:sz w:val="24"/>
          <w:szCs w:val="24"/>
        </w:rPr>
        <w:t>Yönetmeliğin kimi maddeleri 992 sayılı laboratuarlarla ilgili özel Yasa’ya ve 1219 sayılı hekimlik mesleğinin genel yasası</w:t>
      </w:r>
      <w:r w:rsidR="00414D7F" w:rsidRPr="000060B9">
        <w:rPr>
          <w:rFonts w:ascii="Times New Roman" w:eastAsia="Calibri" w:hAnsi="Times New Roman" w:cs="Times New Roman"/>
          <w:sz w:val="24"/>
          <w:szCs w:val="24"/>
        </w:rPr>
        <w:t xml:space="preserve"> ile mesleğin nitelikli biçimde uygulanmasına ve hastaların sağlık hizmetine erişimine ilişkin hakka </w:t>
      </w:r>
      <w:r w:rsidRPr="000060B9">
        <w:rPr>
          <w:rFonts w:ascii="Times New Roman" w:eastAsia="Calibri" w:hAnsi="Times New Roman" w:cs="Times New Roman"/>
          <w:sz w:val="24"/>
          <w:szCs w:val="24"/>
        </w:rPr>
        <w:t>aykırı</w:t>
      </w:r>
      <w:r w:rsidR="00414D7F" w:rsidRPr="000060B9">
        <w:rPr>
          <w:rFonts w:ascii="Times New Roman" w:eastAsia="Calibri" w:hAnsi="Times New Roman" w:cs="Times New Roman"/>
          <w:sz w:val="24"/>
          <w:szCs w:val="24"/>
        </w:rPr>
        <w:t xml:space="preserve"> bulunarak iptali talep edildi</w:t>
      </w:r>
      <w:r w:rsidRPr="000060B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060B9" w:rsidRPr="000060B9" w:rsidRDefault="00414D7F" w:rsidP="000060B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0B9">
        <w:rPr>
          <w:rFonts w:ascii="Times New Roman" w:eastAsia="Calibri" w:hAnsi="Times New Roman" w:cs="Times New Roman"/>
          <w:sz w:val="24"/>
          <w:szCs w:val="24"/>
        </w:rPr>
        <w:t xml:space="preserve">2011 yılında yayınlanan aynı adlı Yönetmeliğin ağır hukuka aykırılıklarının kimileri bu Yönetmelik ile düzeltilmiştir. Ancak, </w:t>
      </w:r>
      <w:r w:rsidRPr="000060B9">
        <w:rPr>
          <w:rFonts w:ascii="Times New Roman" w:hAnsi="Times New Roman" w:cs="Times New Roman"/>
          <w:sz w:val="24"/>
          <w:szCs w:val="24"/>
        </w:rPr>
        <w:t xml:space="preserve">önceki yönetmelikten gelenlerin yanı sıra yeni getirilen kimi hükümler hukuka ve hizmetin gereklerine aykırı bulunduğundan, </w:t>
      </w:r>
      <w:r w:rsidRPr="000060B9">
        <w:rPr>
          <w:rFonts w:ascii="Times New Roman" w:eastAsia="Calibri" w:hAnsi="Times New Roman" w:cs="Times New Roman"/>
          <w:sz w:val="24"/>
          <w:szCs w:val="24"/>
        </w:rPr>
        <w:t xml:space="preserve">9 Aralık 2013 tarihinde </w:t>
      </w:r>
      <w:r w:rsidR="006C32FA" w:rsidRPr="000060B9">
        <w:rPr>
          <w:rFonts w:ascii="Times New Roman" w:eastAsia="Calibri" w:hAnsi="Times New Roman" w:cs="Times New Roman"/>
          <w:sz w:val="24"/>
          <w:szCs w:val="24"/>
        </w:rPr>
        <w:t xml:space="preserve">iptal </w:t>
      </w:r>
      <w:r w:rsidRPr="000060B9">
        <w:rPr>
          <w:rFonts w:ascii="Times New Roman" w:eastAsia="Calibri" w:hAnsi="Times New Roman" w:cs="Times New Roman"/>
          <w:sz w:val="24"/>
          <w:szCs w:val="24"/>
        </w:rPr>
        <w:t>dava</w:t>
      </w:r>
      <w:r w:rsidR="006C32FA" w:rsidRPr="000060B9">
        <w:rPr>
          <w:rFonts w:ascii="Times New Roman" w:eastAsia="Calibri" w:hAnsi="Times New Roman" w:cs="Times New Roman"/>
          <w:sz w:val="24"/>
          <w:szCs w:val="24"/>
        </w:rPr>
        <w:t xml:space="preserve">sı açılmıştır. </w:t>
      </w:r>
    </w:p>
    <w:p w:rsidR="00414D7F" w:rsidRPr="000060B9" w:rsidRDefault="006C32FA" w:rsidP="000060B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0B9">
        <w:rPr>
          <w:rFonts w:ascii="Times New Roman" w:eastAsia="Calibri" w:hAnsi="Times New Roman" w:cs="Times New Roman"/>
          <w:sz w:val="24"/>
          <w:szCs w:val="24"/>
        </w:rPr>
        <w:t>Dava</w:t>
      </w:r>
      <w:r w:rsidR="000060B9">
        <w:rPr>
          <w:rFonts w:ascii="Times New Roman" w:eastAsia="Calibri" w:hAnsi="Times New Roman" w:cs="Times New Roman"/>
          <w:sz w:val="24"/>
          <w:szCs w:val="24"/>
        </w:rPr>
        <w:t xml:space="preserve"> konusu </w:t>
      </w:r>
      <w:r w:rsidRPr="000060B9">
        <w:rPr>
          <w:rFonts w:ascii="Times New Roman" w:eastAsia="Calibri" w:hAnsi="Times New Roman" w:cs="Times New Roman"/>
          <w:sz w:val="24"/>
          <w:szCs w:val="24"/>
        </w:rPr>
        <w:t>hüküm</w:t>
      </w:r>
      <w:r w:rsidR="000060B9" w:rsidRPr="000060B9">
        <w:rPr>
          <w:rFonts w:ascii="Times New Roman" w:eastAsia="Calibri" w:hAnsi="Times New Roman" w:cs="Times New Roman"/>
          <w:sz w:val="24"/>
          <w:szCs w:val="24"/>
        </w:rPr>
        <w:t>l</w:t>
      </w:r>
      <w:r w:rsidRPr="000060B9">
        <w:rPr>
          <w:rFonts w:ascii="Times New Roman" w:eastAsia="Calibri" w:hAnsi="Times New Roman" w:cs="Times New Roman"/>
          <w:sz w:val="24"/>
          <w:szCs w:val="24"/>
        </w:rPr>
        <w:t>er genel olarak şöyledir:</w:t>
      </w:r>
    </w:p>
    <w:p w:rsidR="00E36443" w:rsidRPr="000060B9" w:rsidRDefault="00E36443" w:rsidP="000060B9">
      <w:pPr>
        <w:pStyle w:val="ListeParagraf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0B9">
        <w:rPr>
          <w:rFonts w:ascii="Times New Roman" w:eastAsia="Calibri" w:hAnsi="Times New Roman" w:cs="Times New Roman"/>
          <w:sz w:val="24"/>
          <w:szCs w:val="24"/>
        </w:rPr>
        <w:t>İlgili dal uzmanına ait olan l</w:t>
      </w:r>
      <w:r w:rsidR="00414D7F" w:rsidRPr="000060B9">
        <w:rPr>
          <w:rFonts w:ascii="Times New Roman" w:eastAsia="Calibri" w:hAnsi="Times New Roman" w:cs="Times New Roman"/>
          <w:sz w:val="24"/>
          <w:szCs w:val="24"/>
        </w:rPr>
        <w:t>aboratuvar açma yetkisi</w:t>
      </w:r>
      <w:r w:rsidRPr="000060B9">
        <w:rPr>
          <w:rFonts w:ascii="Times New Roman" w:eastAsia="Calibri" w:hAnsi="Times New Roman" w:cs="Times New Roman"/>
          <w:sz w:val="24"/>
          <w:szCs w:val="24"/>
        </w:rPr>
        <w:t>nin</w:t>
      </w:r>
      <w:r w:rsidR="00414D7F" w:rsidRPr="000060B9">
        <w:rPr>
          <w:rFonts w:ascii="Times New Roman" w:eastAsia="Calibri" w:hAnsi="Times New Roman" w:cs="Times New Roman"/>
          <w:sz w:val="24"/>
          <w:szCs w:val="24"/>
        </w:rPr>
        <w:t xml:space="preserve"> sağlık kuruluşlarına verilm</w:t>
      </w:r>
      <w:r w:rsidRPr="000060B9">
        <w:rPr>
          <w:rFonts w:ascii="Times New Roman" w:eastAsia="Calibri" w:hAnsi="Times New Roman" w:cs="Times New Roman"/>
          <w:sz w:val="24"/>
          <w:szCs w:val="24"/>
        </w:rPr>
        <w:t xml:space="preserve">iş olması ile bu laboratuarların </w:t>
      </w:r>
      <w:r w:rsidR="00414D7F" w:rsidRPr="000060B9">
        <w:rPr>
          <w:rFonts w:ascii="Times New Roman" w:eastAsia="Calibri" w:hAnsi="Times New Roman" w:cs="Times New Roman"/>
          <w:sz w:val="24"/>
          <w:szCs w:val="24"/>
        </w:rPr>
        <w:t>mesul müdürünün hastane, tıp merkezi ya da polikliniğin başhekimi/sorumlu hekimi</w:t>
      </w:r>
      <w:r w:rsidRPr="000060B9">
        <w:rPr>
          <w:rFonts w:ascii="Times New Roman" w:eastAsia="Calibri" w:hAnsi="Times New Roman" w:cs="Times New Roman"/>
          <w:sz w:val="24"/>
          <w:szCs w:val="24"/>
        </w:rPr>
        <w:t xml:space="preserve"> olarak belirlenmiş olması,</w:t>
      </w:r>
    </w:p>
    <w:p w:rsidR="00E36443" w:rsidRPr="000060B9" w:rsidRDefault="00E36443" w:rsidP="000060B9">
      <w:pPr>
        <w:pStyle w:val="ListeParagraf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0B9">
        <w:rPr>
          <w:rFonts w:ascii="Times New Roman" w:hAnsi="Times New Roman" w:cs="Times New Roman"/>
          <w:sz w:val="24"/>
          <w:szCs w:val="24"/>
        </w:rPr>
        <w:t>Tıbbi laboratuar açılmasının planlamaya tabi tutulm</w:t>
      </w:r>
      <w:r w:rsidR="006C32FA" w:rsidRPr="000060B9">
        <w:rPr>
          <w:rFonts w:ascii="Times New Roman" w:hAnsi="Times New Roman" w:cs="Times New Roman"/>
          <w:sz w:val="24"/>
          <w:szCs w:val="24"/>
        </w:rPr>
        <w:t>ası ancak bunun ölçütlerinin belirlenmemesi</w:t>
      </w:r>
      <w:r w:rsidRPr="000060B9">
        <w:rPr>
          <w:rFonts w:ascii="Times New Roman" w:hAnsi="Times New Roman" w:cs="Times New Roman"/>
          <w:sz w:val="24"/>
          <w:szCs w:val="24"/>
        </w:rPr>
        <w:t>,</w:t>
      </w:r>
    </w:p>
    <w:p w:rsidR="00E36443" w:rsidRPr="000060B9" w:rsidRDefault="00E36443" w:rsidP="000060B9">
      <w:pPr>
        <w:pStyle w:val="ListeParagraf1"/>
        <w:numPr>
          <w:ilvl w:val="0"/>
          <w:numId w:val="2"/>
        </w:num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0B9">
        <w:rPr>
          <w:rFonts w:ascii="Times New Roman" w:hAnsi="Times New Roman" w:cs="Times New Roman"/>
          <w:sz w:val="24"/>
          <w:szCs w:val="24"/>
        </w:rPr>
        <w:t>Kamu sağlık hizmetlerinin kamu görevlileri eliyle sunulması Anayasa gereği zorunlu iken, hiçbir sınırlama tanımlanmaksızın, özel laboratuvarlardan hizmet satın al</w:t>
      </w:r>
      <w:r w:rsidR="006C32FA" w:rsidRPr="000060B9">
        <w:rPr>
          <w:rFonts w:ascii="Times New Roman" w:hAnsi="Times New Roman" w:cs="Times New Roman"/>
          <w:sz w:val="24"/>
          <w:szCs w:val="24"/>
        </w:rPr>
        <w:t>ınarak sağlık hizmetinin verilmesi</w:t>
      </w:r>
      <w:r w:rsidRPr="000060B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36443" w:rsidRPr="000060B9" w:rsidRDefault="00E36443" w:rsidP="000060B9">
      <w:pPr>
        <w:pStyle w:val="ListeParagraf1"/>
        <w:numPr>
          <w:ilvl w:val="0"/>
          <w:numId w:val="2"/>
        </w:num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0B9">
        <w:rPr>
          <w:rFonts w:ascii="Times New Roman" w:hAnsi="Times New Roman" w:cs="Times New Roman"/>
          <w:sz w:val="24"/>
          <w:szCs w:val="24"/>
        </w:rPr>
        <w:t>Kamu laboratuarlarının “gözetimli hizmet laboratuarı” adıyla oluşturacakları bir yapıyla</w:t>
      </w:r>
      <w:r w:rsidR="006C32FA" w:rsidRPr="000060B9">
        <w:rPr>
          <w:rFonts w:ascii="Times New Roman" w:hAnsi="Times New Roman" w:cs="Times New Roman"/>
          <w:sz w:val="24"/>
          <w:szCs w:val="24"/>
        </w:rPr>
        <w:t>,</w:t>
      </w:r>
      <w:r w:rsidRPr="000060B9">
        <w:rPr>
          <w:rFonts w:ascii="Times New Roman" w:hAnsi="Times New Roman" w:cs="Times New Roman"/>
          <w:sz w:val="24"/>
          <w:szCs w:val="24"/>
        </w:rPr>
        <w:t xml:space="preserve"> hekim olmaksızın her türlü testi yapabilme</w:t>
      </w:r>
      <w:r w:rsidR="006C32FA" w:rsidRPr="000060B9">
        <w:rPr>
          <w:rFonts w:ascii="Times New Roman" w:hAnsi="Times New Roman" w:cs="Times New Roman"/>
          <w:sz w:val="24"/>
          <w:szCs w:val="24"/>
        </w:rPr>
        <w:t xml:space="preserve">lerine </w:t>
      </w:r>
      <w:r w:rsidRPr="000060B9">
        <w:rPr>
          <w:rFonts w:ascii="Times New Roman" w:hAnsi="Times New Roman" w:cs="Times New Roman"/>
          <w:sz w:val="24"/>
          <w:szCs w:val="24"/>
        </w:rPr>
        <w:t>olanak sağlanm</w:t>
      </w:r>
      <w:r w:rsidR="006C32FA" w:rsidRPr="000060B9">
        <w:rPr>
          <w:rFonts w:ascii="Times New Roman" w:hAnsi="Times New Roman" w:cs="Times New Roman"/>
          <w:sz w:val="24"/>
          <w:szCs w:val="24"/>
        </w:rPr>
        <w:t>ası</w:t>
      </w:r>
      <w:r w:rsidRPr="000060B9">
        <w:rPr>
          <w:rFonts w:ascii="Times New Roman" w:hAnsi="Times New Roman" w:cs="Times New Roman"/>
          <w:sz w:val="24"/>
          <w:szCs w:val="24"/>
        </w:rPr>
        <w:t>,</w:t>
      </w:r>
    </w:p>
    <w:p w:rsidR="00E36443" w:rsidRPr="000060B9" w:rsidRDefault="00E36443" w:rsidP="000060B9">
      <w:pPr>
        <w:pStyle w:val="ListeParagraf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0B9">
        <w:rPr>
          <w:rFonts w:ascii="Times New Roman" w:hAnsi="Times New Roman" w:cs="Times New Roman"/>
          <w:sz w:val="24"/>
          <w:szCs w:val="24"/>
        </w:rPr>
        <w:t>Muayenehanede yapılabilecek testler</w:t>
      </w:r>
      <w:r w:rsidR="000060B9">
        <w:rPr>
          <w:rFonts w:ascii="Times New Roman" w:hAnsi="Times New Roman" w:cs="Times New Roman"/>
          <w:sz w:val="24"/>
          <w:szCs w:val="24"/>
        </w:rPr>
        <w:t>in</w:t>
      </w:r>
      <w:r w:rsidRPr="000060B9">
        <w:rPr>
          <w:rFonts w:ascii="Times New Roman" w:hAnsi="Times New Roman" w:cs="Times New Roman"/>
          <w:sz w:val="24"/>
          <w:szCs w:val="24"/>
        </w:rPr>
        <w:t xml:space="preserve">, </w:t>
      </w:r>
      <w:r w:rsidRPr="000060B9">
        <w:rPr>
          <w:rFonts w:ascii="Times New Roman" w:eastAsia="Times New Roman" w:hAnsi="Times New Roman" w:cs="Times New Roman"/>
          <w:sz w:val="24"/>
          <w:szCs w:val="24"/>
        </w:rPr>
        <w:t>Ayakta Teşhis ve Tedavi Yapılan Özel Sağlık Kuruluşları Hakkında Yönetmelikle de çelişen biçimde, hizmetin gerekleri de gözetilmeksizin</w:t>
      </w:r>
      <w:r w:rsidRPr="000060B9">
        <w:rPr>
          <w:rFonts w:ascii="Times New Roman" w:hAnsi="Times New Roman" w:cs="Times New Roman"/>
          <w:sz w:val="24"/>
          <w:szCs w:val="24"/>
        </w:rPr>
        <w:t xml:space="preserve"> kısıtlanmış</w:t>
      </w:r>
      <w:r w:rsidR="000060B9" w:rsidRPr="000060B9">
        <w:rPr>
          <w:rFonts w:ascii="Times New Roman" w:hAnsi="Times New Roman" w:cs="Times New Roman"/>
          <w:sz w:val="24"/>
          <w:szCs w:val="24"/>
        </w:rPr>
        <w:t xml:space="preserve"> olması</w:t>
      </w:r>
      <w:r w:rsidRPr="000060B9">
        <w:rPr>
          <w:rFonts w:ascii="Times New Roman" w:hAnsi="Times New Roman" w:cs="Times New Roman"/>
          <w:sz w:val="24"/>
          <w:szCs w:val="24"/>
        </w:rPr>
        <w:t>,</w:t>
      </w:r>
    </w:p>
    <w:p w:rsidR="000060B9" w:rsidRPr="000060B9" w:rsidRDefault="000060B9" w:rsidP="000060B9">
      <w:pPr>
        <w:pStyle w:val="ListeParagraf1"/>
        <w:numPr>
          <w:ilvl w:val="0"/>
          <w:numId w:val="2"/>
        </w:num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0B9">
        <w:rPr>
          <w:rFonts w:ascii="Times New Roman" w:hAnsi="Times New Roman" w:cs="Times New Roman"/>
          <w:sz w:val="24"/>
          <w:szCs w:val="24"/>
        </w:rPr>
        <w:t>Test bazında referans yetkili laboratuar olma ölçüt ve görevleri ile ulusal tıbbi laboratuar ağlarının yapısı ve görevlerinin yönetmelikte belirlenmemiş olması,</w:t>
      </w:r>
    </w:p>
    <w:p w:rsidR="00E36443" w:rsidRPr="000060B9" w:rsidRDefault="000060B9" w:rsidP="000060B9">
      <w:pPr>
        <w:pStyle w:val="ListeParagraf1"/>
        <w:numPr>
          <w:ilvl w:val="0"/>
          <w:numId w:val="2"/>
        </w:num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0B9">
        <w:rPr>
          <w:rFonts w:ascii="Times New Roman" w:hAnsi="Times New Roman" w:cs="Times New Roman"/>
          <w:sz w:val="24"/>
          <w:szCs w:val="24"/>
        </w:rPr>
        <w:t>Kişisel verilerin korunmasına ilişkin kurallar gözetilmeden ve s</w:t>
      </w:r>
      <w:r w:rsidR="00E36443" w:rsidRPr="000060B9">
        <w:rPr>
          <w:rFonts w:ascii="Times New Roman" w:hAnsi="Times New Roman" w:cs="Times New Roman"/>
          <w:sz w:val="24"/>
          <w:szCs w:val="24"/>
        </w:rPr>
        <w:t xml:space="preserve">ınırları belirlenmeden, istediği bütün verilerin </w:t>
      </w:r>
      <w:r w:rsidRPr="000060B9">
        <w:rPr>
          <w:rFonts w:ascii="Times New Roman" w:hAnsi="Times New Roman" w:cs="Times New Roman"/>
          <w:sz w:val="24"/>
          <w:szCs w:val="24"/>
        </w:rPr>
        <w:t xml:space="preserve">Sağlık Bakanlığına </w:t>
      </w:r>
      <w:r w:rsidR="00E36443" w:rsidRPr="000060B9">
        <w:rPr>
          <w:rFonts w:ascii="Times New Roman" w:hAnsi="Times New Roman" w:cs="Times New Roman"/>
          <w:sz w:val="24"/>
          <w:szCs w:val="24"/>
        </w:rPr>
        <w:t>gönderilmesi</w:t>
      </w:r>
      <w:r w:rsidRPr="000060B9">
        <w:rPr>
          <w:rFonts w:ascii="Times New Roman" w:hAnsi="Times New Roman" w:cs="Times New Roman"/>
          <w:sz w:val="24"/>
          <w:szCs w:val="24"/>
        </w:rPr>
        <w:t>nin zorunlu tutulması.</w:t>
      </w:r>
    </w:p>
    <w:sectPr w:rsidR="00E36443" w:rsidRPr="000060B9" w:rsidSect="000060B9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20" w:hanging="180"/>
      </w:pPr>
    </w:lvl>
  </w:abstractNum>
  <w:abstractNum w:abstractNumId="1">
    <w:nsid w:val="4C0E009E"/>
    <w:multiLevelType w:val="hybridMultilevel"/>
    <w:tmpl w:val="BA2E1E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CA"/>
    <w:rsid w:val="000060B9"/>
    <w:rsid w:val="00340977"/>
    <w:rsid w:val="00384ACF"/>
    <w:rsid w:val="00414D7F"/>
    <w:rsid w:val="006C32FA"/>
    <w:rsid w:val="007F1C64"/>
    <w:rsid w:val="0081023D"/>
    <w:rsid w:val="008E14CA"/>
    <w:rsid w:val="00957CC2"/>
    <w:rsid w:val="009A3E9D"/>
    <w:rsid w:val="00A6782F"/>
    <w:rsid w:val="00E36443"/>
    <w:rsid w:val="00F9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rsid w:val="00E36443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ListeParagraf">
    <w:name w:val="List Paragraph"/>
    <w:basedOn w:val="Normal"/>
    <w:uiPriority w:val="34"/>
    <w:qFormat/>
    <w:rsid w:val="00E36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rsid w:val="00E36443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ListeParagraf">
    <w:name w:val="List Paragraph"/>
    <w:basedOn w:val="Normal"/>
    <w:uiPriority w:val="34"/>
    <w:qFormat/>
    <w:rsid w:val="00E36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basin</cp:lastModifiedBy>
  <cp:revision>2</cp:revision>
  <dcterms:created xsi:type="dcterms:W3CDTF">2015-06-19T11:39:00Z</dcterms:created>
  <dcterms:modified xsi:type="dcterms:W3CDTF">2015-06-19T11:39:00Z</dcterms:modified>
</cp:coreProperties>
</file>